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D380" w14:textId="77777777" w:rsidR="007E3C27" w:rsidRPr="00247F79" w:rsidRDefault="00000000">
      <w:pPr>
        <w:spacing w:line="560" w:lineRule="exact"/>
        <w:rPr>
          <w:rFonts w:ascii="仿宋" w:eastAsia="仿宋" w:hAnsi="仿宋" w:cs="仿宋"/>
          <w:sz w:val="32"/>
          <w:szCs w:val="32"/>
        </w:rPr>
      </w:pPr>
      <w:r w:rsidRPr="00247F79">
        <w:rPr>
          <w:rFonts w:ascii="仿宋" w:eastAsia="仿宋" w:hAnsi="仿宋" w:cs="仿宋" w:hint="eastAsia"/>
          <w:sz w:val="32"/>
          <w:szCs w:val="32"/>
        </w:rPr>
        <w:t>附件2：</w:t>
      </w:r>
    </w:p>
    <w:p w14:paraId="379BBD94" w14:textId="26CBC54B" w:rsidR="007E3C27" w:rsidRPr="00247F79" w:rsidRDefault="0048093E">
      <w:pPr>
        <w:jc w:val="center"/>
        <w:rPr>
          <w:rFonts w:ascii="黑体" w:eastAsia="黑体" w:hAnsi="黑体" w:cs="仿宋"/>
          <w:sz w:val="32"/>
          <w:szCs w:val="32"/>
        </w:rPr>
      </w:pPr>
      <w:r w:rsidRPr="00247F79">
        <w:rPr>
          <w:rFonts w:ascii="黑体" w:eastAsia="黑体" w:hAnsi="黑体" w:cs="方正小标宋简体" w:hint="eastAsia"/>
          <w:sz w:val="44"/>
          <w:szCs w:val="44"/>
        </w:rPr>
        <w:t>汕头技师学院社保</w:t>
      </w:r>
      <w:proofErr w:type="gramStart"/>
      <w:r w:rsidRPr="00247F79">
        <w:rPr>
          <w:rFonts w:ascii="黑体" w:eastAsia="黑体" w:hAnsi="黑体" w:cs="方正小标宋简体" w:hint="eastAsia"/>
          <w:sz w:val="44"/>
          <w:szCs w:val="44"/>
        </w:rPr>
        <w:t>一</w:t>
      </w:r>
      <w:proofErr w:type="gramEnd"/>
      <w:r w:rsidRPr="00247F79">
        <w:rPr>
          <w:rFonts w:ascii="黑体" w:eastAsia="黑体" w:hAnsi="黑体" w:cs="方正小标宋简体" w:hint="eastAsia"/>
          <w:sz w:val="44"/>
          <w:szCs w:val="44"/>
        </w:rPr>
        <w:t>卡通建设需求书</w:t>
      </w:r>
    </w:p>
    <w:p w14:paraId="6CC495B4" w14:textId="77777777" w:rsidR="007E3C27" w:rsidRPr="00247F79" w:rsidRDefault="007E3C27">
      <w:pPr>
        <w:snapToGrid w:val="0"/>
        <w:spacing w:line="360" w:lineRule="auto"/>
        <w:ind w:firstLineChars="200" w:firstLine="640"/>
        <w:rPr>
          <w:rFonts w:ascii="黑体" w:eastAsia="黑体" w:hAnsi="黑体" w:cs="仿宋"/>
          <w:sz w:val="32"/>
          <w:szCs w:val="32"/>
        </w:rPr>
      </w:pPr>
    </w:p>
    <w:p w14:paraId="4CB00A68" w14:textId="63CC5226" w:rsidR="007E3C27" w:rsidRPr="007570EE" w:rsidRDefault="00000000">
      <w:pPr>
        <w:spacing w:line="560" w:lineRule="exact"/>
        <w:ind w:firstLineChars="200" w:firstLine="643"/>
        <w:rPr>
          <w:rFonts w:ascii="仿宋" w:eastAsia="仿宋" w:hAnsi="仿宋" w:cs="仿宋"/>
          <w:b/>
          <w:bCs/>
          <w:sz w:val="32"/>
          <w:szCs w:val="32"/>
        </w:rPr>
      </w:pPr>
      <w:r w:rsidRPr="007570EE">
        <w:rPr>
          <w:rFonts w:ascii="仿宋" w:eastAsia="仿宋" w:hAnsi="仿宋" w:cs="仿宋" w:hint="eastAsia"/>
          <w:b/>
          <w:bCs/>
          <w:sz w:val="32"/>
          <w:szCs w:val="32"/>
        </w:rPr>
        <w:t>一、基本情况</w:t>
      </w:r>
    </w:p>
    <w:p w14:paraId="188C26E7" w14:textId="3E1DEF0C" w:rsidR="007E3C27" w:rsidRPr="007570EE" w:rsidRDefault="00000000">
      <w:pPr>
        <w:spacing w:line="560" w:lineRule="exact"/>
        <w:ind w:firstLineChars="200" w:firstLine="640"/>
        <w:rPr>
          <w:rFonts w:ascii="仿宋" w:eastAsia="仿宋" w:hAnsi="仿宋" w:cs="仿宋"/>
          <w:sz w:val="32"/>
          <w:szCs w:val="32"/>
        </w:rPr>
      </w:pPr>
      <w:r w:rsidRPr="007570EE">
        <w:rPr>
          <w:rFonts w:ascii="仿宋" w:eastAsia="仿宋" w:hAnsi="仿宋" w:cs="仿宋" w:hint="eastAsia"/>
          <w:sz w:val="32"/>
          <w:szCs w:val="32"/>
        </w:rPr>
        <w:t>1.</w:t>
      </w:r>
      <w:r w:rsidR="005B4534">
        <w:rPr>
          <w:rFonts w:ascii="仿宋" w:eastAsia="仿宋" w:hAnsi="仿宋" w:cs="仿宋" w:hint="eastAsia"/>
          <w:sz w:val="32"/>
          <w:szCs w:val="32"/>
        </w:rPr>
        <w:t>需求</w:t>
      </w:r>
      <w:r w:rsidRPr="007570EE">
        <w:rPr>
          <w:rFonts w:ascii="仿宋" w:eastAsia="仿宋" w:hAnsi="仿宋" w:cs="仿宋" w:hint="eastAsia"/>
          <w:sz w:val="32"/>
          <w:szCs w:val="32"/>
        </w:rPr>
        <w:t>名称：</w:t>
      </w:r>
      <w:r w:rsidR="0048093E" w:rsidRPr="007570EE">
        <w:rPr>
          <w:rFonts w:ascii="仿宋" w:eastAsia="仿宋" w:hAnsi="仿宋" w:cs="仿宋" w:hint="eastAsia"/>
          <w:sz w:val="32"/>
          <w:szCs w:val="32"/>
        </w:rPr>
        <w:t>汕头技师学院社保</w:t>
      </w:r>
      <w:proofErr w:type="gramStart"/>
      <w:r w:rsidR="0048093E" w:rsidRPr="007570EE">
        <w:rPr>
          <w:rFonts w:ascii="仿宋" w:eastAsia="仿宋" w:hAnsi="仿宋" w:cs="仿宋" w:hint="eastAsia"/>
          <w:sz w:val="32"/>
          <w:szCs w:val="32"/>
        </w:rPr>
        <w:t>一</w:t>
      </w:r>
      <w:proofErr w:type="gramEnd"/>
      <w:r w:rsidR="0048093E" w:rsidRPr="007570EE">
        <w:rPr>
          <w:rFonts w:ascii="仿宋" w:eastAsia="仿宋" w:hAnsi="仿宋" w:cs="仿宋" w:hint="eastAsia"/>
          <w:sz w:val="32"/>
          <w:szCs w:val="32"/>
        </w:rPr>
        <w:t>卡通建设</w:t>
      </w:r>
      <w:r w:rsidR="005B4534">
        <w:rPr>
          <w:rFonts w:ascii="仿宋" w:eastAsia="仿宋" w:hAnsi="仿宋" w:cs="仿宋" w:hint="eastAsia"/>
          <w:sz w:val="32"/>
          <w:szCs w:val="32"/>
        </w:rPr>
        <w:t>需求</w:t>
      </w:r>
    </w:p>
    <w:p w14:paraId="53BD2DB4" w14:textId="6A3DBC10" w:rsidR="007E3C27" w:rsidRPr="007570EE" w:rsidRDefault="00000000">
      <w:pPr>
        <w:spacing w:line="560" w:lineRule="exact"/>
        <w:ind w:firstLineChars="200" w:firstLine="640"/>
        <w:rPr>
          <w:rFonts w:ascii="仿宋" w:eastAsia="仿宋" w:hAnsi="仿宋" w:cs="仿宋"/>
          <w:sz w:val="32"/>
          <w:szCs w:val="32"/>
        </w:rPr>
      </w:pPr>
      <w:r w:rsidRPr="007570EE">
        <w:rPr>
          <w:rFonts w:ascii="仿宋" w:eastAsia="仿宋" w:hAnsi="仿宋" w:cs="仿宋" w:hint="eastAsia"/>
          <w:sz w:val="32"/>
          <w:szCs w:val="32"/>
        </w:rPr>
        <w:t xml:space="preserve">2.建设规模及内容 </w:t>
      </w:r>
    </w:p>
    <w:p w14:paraId="1B8F3EAA" w14:textId="77777777" w:rsidR="007E3C27" w:rsidRPr="007570EE" w:rsidRDefault="0048093E">
      <w:pPr>
        <w:spacing w:line="560" w:lineRule="exact"/>
        <w:ind w:firstLineChars="200" w:firstLine="640"/>
        <w:rPr>
          <w:rFonts w:ascii="仿宋" w:eastAsia="仿宋" w:hAnsi="仿宋" w:cs="仿宋"/>
          <w:sz w:val="32"/>
          <w:szCs w:val="32"/>
        </w:rPr>
      </w:pPr>
      <w:r w:rsidRPr="007570EE">
        <w:rPr>
          <w:rFonts w:ascii="仿宋" w:eastAsia="仿宋" w:hAnsi="仿宋" w:cs="仿宋" w:hint="eastAsia"/>
          <w:sz w:val="32"/>
          <w:szCs w:val="32"/>
        </w:rPr>
        <w:t>结合汕头技师学院2020年建设的</w:t>
      </w:r>
      <w:proofErr w:type="gramStart"/>
      <w:r w:rsidRPr="007570EE">
        <w:rPr>
          <w:rFonts w:ascii="仿宋" w:eastAsia="仿宋" w:hAnsi="仿宋" w:cs="仿宋" w:hint="eastAsia"/>
          <w:sz w:val="32"/>
          <w:szCs w:val="32"/>
        </w:rPr>
        <w:t>一</w:t>
      </w:r>
      <w:proofErr w:type="gramEnd"/>
      <w:r w:rsidRPr="007570EE">
        <w:rPr>
          <w:rFonts w:ascii="仿宋" w:eastAsia="仿宋" w:hAnsi="仿宋" w:cs="仿宋" w:hint="eastAsia"/>
          <w:sz w:val="32"/>
          <w:szCs w:val="32"/>
        </w:rPr>
        <w:t>卡通系统，在现有</w:t>
      </w:r>
      <w:proofErr w:type="gramStart"/>
      <w:r w:rsidRPr="007570EE">
        <w:rPr>
          <w:rFonts w:ascii="仿宋" w:eastAsia="仿宋" w:hAnsi="仿宋" w:cs="仿宋" w:hint="eastAsia"/>
          <w:sz w:val="32"/>
          <w:szCs w:val="32"/>
        </w:rPr>
        <w:t>一</w:t>
      </w:r>
      <w:proofErr w:type="gramEnd"/>
      <w:r w:rsidRPr="007570EE">
        <w:rPr>
          <w:rFonts w:ascii="仿宋" w:eastAsia="仿宋" w:hAnsi="仿宋" w:cs="仿宋" w:hint="eastAsia"/>
          <w:sz w:val="32"/>
          <w:szCs w:val="32"/>
        </w:rPr>
        <w:t>卡通平台基础上进行升级改造，</w:t>
      </w:r>
      <w:proofErr w:type="gramStart"/>
      <w:r w:rsidRPr="007570EE">
        <w:rPr>
          <w:rFonts w:ascii="仿宋" w:eastAsia="仿宋" w:hAnsi="仿宋" w:cs="仿宋" w:hint="eastAsia"/>
          <w:sz w:val="32"/>
          <w:szCs w:val="32"/>
        </w:rPr>
        <w:t>兼容第</w:t>
      </w:r>
      <w:proofErr w:type="gramEnd"/>
      <w:r w:rsidRPr="007570EE">
        <w:rPr>
          <w:rFonts w:ascii="仿宋" w:eastAsia="仿宋" w:hAnsi="仿宋" w:cs="仿宋" w:hint="eastAsia"/>
          <w:sz w:val="32"/>
          <w:szCs w:val="32"/>
        </w:rPr>
        <w:t>三代社保卡及电子社保卡在校园场景的应用，包括消费类应用（食堂、超市、水控等）</w:t>
      </w:r>
      <w:r w:rsidRPr="007570EE">
        <w:rPr>
          <w:rFonts w:ascii="仿宋" w:eastAsia="仿宋" w:hAnsi="仿宋" w:cs="仿宋"/>
          <w:sz w:val="32"/>
          <w:szCs w:val="32"/>
        </w:rPr>
        <w:t>。</w:t>
      </w:r>
    </w:p>
    <w:p w14:paraId="6163C54A" w14:textId="77777777" w:rsidR="007E3C27" w:rsidRPr="007570EE" w:rsidRDefault="00000000">
      <w:pPr>
        <w:spacing w:line="560" w:lineRule="exact"/>
        <w:ind w:firstLineChars="200" w:firstLine="643"/>
        <w:rPr>
          <w:rFonts w:ascii="仿宋" w:eastAsia="仿宋" w:hAnsi="仿宋" w:cs="仿宋"/>
          <w:b/>
          <w:bCs/>
          <w:sz w:val="32"/>
          <w:szCs w:val="32"/>
        </w:rPr>
      </w:pPr>
      <w:bookmarkStart w:id="0" w:name="_Toc453497734"/>
      <w:r w:rsidRPr="007570EE">
        <w:rPr>
          <w:rFonts w:ascii="仿宋" w:eastAsia="仿宋" w:hAnsi="仿宋" w:cs="仿宋" w:hint="eastAsia"/>
          <w:b/>
          <w:bCs/>
          <w:sz w:val="32"/>
          <w:szCs w:val="32"/>
        </w:rPr>
        <w:t>二</w:t>
      </w:r>
      <w:r w:rsidRPr="007570EE">
        <w:rPr>
          <w:rFonts w:ascii="仿宋" w:eastAsia="仿宋" w:hAnsi="仿宋" w:cs="仿宋"/>
          <w:b/>
          <w:bCs/>
          <w:sz w:val="32"/>
          <w:szCs w:val="32"/>
        </w:rPr>
        <w:t>、</w:t>
      </w:r>
      <w:r w:rsidRPr="007570EE">
        <w:rPr>
          <w:rFonts w:ascii="仿宋" w:eastAsia="仿宋" w:hAnsi="仿宋" w:cs="仿宋" w:hint="eastAsia"/>
          <w:b/>
          <w:bCs/>
          <w:sz w:val="32"/>
          <w:szCs w:val="32"/>
        </w:rPr>
        <w:t>项目</w:t>
      </w:r>
      <w:bookmarkEnd w:id="0"/>
      <w:r w:rsidRPr="007570EE">
        <w:rPr>
          <w:rFonts w:ascii="仿宋" w:eastAsia="仿宋" w:hAnsi="仿宋" w:cs="仿宋" w:hint="eastAsia"/>
          <w:b/>
          <w:bCs/>
          <w:sz w:val="32"/>
          <w:szCs w:val="32"/>
        </w:rPr>
        <w:t>建设目标</w:t>
      </w:r>
    </w:p>
    <w:p w14:paraId="4B94974D" w14:textId="48D02170" w:rsidR="007E3C27" w:rsidRPr="007570EE" w:rsidRDefault="006A46FE">
      <w:pPr>
        <w:spacing w:line="560" w:lineRule="exact"/>
        <w:ind w:firstLineChars="200" w:firstLine="640"/>
        <w:rPr>
          <w:rFonts w:ascii="仿宋" w:eastAsia="仿宋" w:hAnsi="仿宋" w:cs="仿宋"/>
          <w:sz w:val="32"/>
          <w:szCs w:val="32"/>
        </w:rPr>
      </w:pPr>
      <w:r w:rsidRPr="007570EE">
        <w:rPr>
          <w:rFonts w:ascii="仿宋" w:eastAsia="仿宋" w:hAnsi="仿宋" w:cs="仿宋" w:hint="eastAsia"/>
          <w:sz w:val="32"/>
          <w:szCs w:val="32"/>
        </w:rPr>
        <w:t>贯彻落实《国务院办公厅关于印发依托全国一体化政务服务平台开展社会保障卡居民服务“一卡通”应用试点方案的通知》（国办函〔2022〕38号）和《广东省人民政府办公厅关于印发广东省社会保障卡居民服务“一卡通”工作方案的通知》（粤办函〔2022〕254号）要求，深化社会保障卡应用，根据《第三代社会保障卡技术规范（试行）》具体标准，结合汕头技师学院2020年建设的</w:t>
      </w:r>
      <w:proofErr w:type="gramStart"/>
      <w:r w:rsidRPr="007570EE">
        <w:rPr>
          <w:rFonts w:ascii="仿宋" w:eastAsia="仿宋" w:hAnsi="仿宋" w:cs="仿宋" w:hint="eastAsia"/>
          <w:sz w:val="32"/>
          <w:szCs w:val="32"/>
        </w:rPr>
        <w:t>一</w:t>
      </w:r>
      <w:proofErr w:type="gramEnd"/>
      <w:r w:rsidRPr="007570EE">
        <w:rPr>
          <w:rFonts w:ascii="仿宋" w:eastAsia="仿宋" w:hAnsi="仿宋" w:cs="仿宋" w:hint="eastAsia"/>
          <w:sz w:val="32"/>
          <w:szCs w:val="32"/>
        </w:rPr>
        <w:t>卡通系统，在现有</w:t>
      </w:r>
      <w:proofErr w:type="gramStart"/>
      <w:r w:rsidRPr="007570EE">
        <w:rPr>
          <w:rFonts w:ascii="仿宋" w:eastAsia="仿宋" w:hAnsi="仿宋" w:cs="仿宋" w:hint="eastAsia"/>
          <w:sz w:val="32"/>
          <w:szCs w:val="32"/>
        </w:rPr>
        <w:t>一</w:t>
      </w:r>
      <w:proofErr w:type="gramEnd"/>
      <w:r w:rsidRPr="007570EE">
        <w:rPr>
          <w:rFonts w:ascii="仿宋" w:eastAsia="仿宋" w:hAnsi="仿宋" w:cs="仿宋" w:hint="eastAsia"/>
          <w:sz w:val="32"/>
          <w:szCs w:val="32"/>
        </w:rPr>
        <w:t>卡通平台基础上进行升级改造，</w:t>
      </w:r>
      <w:proofErr w:type="gramStart"/>
      <w:r w:rsidRPr="007570EE">
        <w:rPr>
          <w:rFonts w:ascii="仿宋" w:eastAsia="仿宋" w:hAnsi="仿宋" w:cs="仿宋" w:hint="eastAsia"/>
          <w:sz w:val="32"/>
          <w:szCs w:val="32"/>
        </w:rPr>
        <w:t>兼容第</w:t>
      </w:r>
      <w:proofErr w:type="gramEnd"/>
      <w:r w:rsidRPr="007570EE">
        <w:rPr>
          <w:rFonts w:ascii="仿宋" w:eastAsia="仿宋" w:hAnsi="仿宋" w:cs="仿宋" w:hint="eastAsia"/>
          <w:sz w:val="32"/>
          <w:szCs w:val="32"/>
        </w:rPr>
        <w:t>三代社保卡及电子社保卡在校园场景的应用，包括消费类应用（食堂、超市、水控等）。</w:t>
      </w:r>
    </w:p>
    <w:p w14:paraId="1E7D42A3" w14:textId="77777777" w:rsidR="007E3C27" w:rsidRPr="007570EE" w:rsidRDefault="00000000">
      <w:pPr>
        <w:spacing w:line="560" w:lineRule="exact"/>
        <w:ind w:firstLineChars="200" w:firstLine="643"/>
        <w:rPr>
          <w:rFonts w:ascii="仿宋" w:eastAsia="仿宋" w:hAnsi="仿宋" w:cs="仿宋"/>
          <w:b/>
          <w:bCs/>
          <w:sz w:val="32"/>
          <w:szCs w:val="32"/>
        </w:rPr>
      </w:pPr>
      <w:r w:rsidRPr="007570EE">
        <w:rPr>
          <w:rFonts w:ascii="仿宋" w:eastAsia="仿宋" w:hAnsi="仿宋" w:cs="仿宋" w:hint="eastAsia"/>
          <w:b/>
          <w:bCs/>
          <w:sz w:val="32"/>
          <w:szCs w:val="32"/>
        </w:rPr>
        <w:t>三</w:t>
      </w:r>
      <w:r w:rsidRPr="007570EE">
        <w:rPr>
          <w:rFonts w:ascii="仿宋" w:eastAsia="仿宋" w:hAnsi="仿宋" w:cs="仿宋"/>
          <w:b/>
          <w:bCs/>
          <w:sz w:val="32"/>
          <w:szCs w:val="32"/>
        </w:rPr>
        <w:t>、</w:t>
      </w:r>
      <w:r w:rsidRPr="007570EE">
        <w:rPr>
          <w:rFonts w:ascii="仿宋" w:eastAsia="仿宋" w:hAnsi="仿宋" w:cs="仿宋" w:hint="eastAsia"/>
          <w:b/>
          <w:bCs/>
          <w:sz w:val="32"/>
          <w:szCs w:val="32"/>
        </w:rPr>
        <w:t>项目实施要求</w:t>
      </w:r>
    </w:p>
    <w:p w14:paraId="46721CA3" w14:textId="77777777" w:rsidR="007E3C27" w:rsidRPr="007570EE" w:rsidRDefault="00000000">
      <w:pPr>
        <w:snapToGrid w:val="0"/>
        <w:spacing w:line="560" w:lineRule="exact"/>
        <w:ind w:firstLineChars="200" w:firstLine="640"/>
        <w:rPr>
          <w:rFonts w:ascii="仿宋" w:eastAsia="仿宋" w:hAnsi="仿宋" w:cs="仿宋"/>
          <w:sz w:val="32"/>
          <w:szCs w:val="32"/>
        </w:rPr>
      </w:pPr>
      <w:r w:rsidRPr="007570EE">
        <w:rPr>
          <w:rFonts w:ascii="仿宋" w:eastAsia="仿宋" w:hAnsi="仿宋" w:cs="仿宋" w:hint="eastAsia"/>
          <w:sz w:val="32"/>
          <w:szCs w:val="32"/>
        </w:rPr>
        <w:t xml:space="preserve">1.要求一次性资金投入，方便后续学校的维护管理及升级扩容； </w:t>
      </w:r>
    </w:p>
    <w:p w14:paraId="22C1869D" w14:textId="77777777" w:rsidR="007E3C27" w:rsidRPr="007570EE" w:rsidRDefault="00000000">
      <w:pPr>
        <w:snapToGrid w:val="0"/>
        <w:spacing w:line="560" w:lineRule="exact"/>
        <w:ind w:firstLineChars="200" w:firstLine="640"/>
        <w:rPr>
          <w:rFonts w:ascii="仿宋" w:eastAsia="仿宋" w:hAnsi="仿宋" w:cs="仿宋"/>
          <w:sz w:val="32"/>
          <w:szCs w:val="32"/>
        </w:rPr>
      </w:pPr>
      <w:r w:rsidRPr="007570EE">
        <w:rPr>
          <w:rFonts w:ascii="仿宋" w:eastAsia="仿宋" w:hAnsi="仿宋" w:cs="仿宋" w:hint="eastAsia"/>
          <w:sz w:val="32"/>
          <w:szCs w:val="32"/>
        </w:rPr>
        <w:t xml:space="preserve">2.设备产权归属问题。项目投入建设校园信息化的所有软硬件设备产权归学校所有；                       </w:t>
      </w:r>
    </w:p>
    <w:p w14:paraId="2615E6D9" w14:textId="4DEE1AF5" w:rsidR="007E3C27" w:rsidRPr="007570EE" w:rsidRDefault="00000000" w:rsidP="006A46FE">
      <w:pPr>
        <w:spacing w:line="560" w:lineRule="exact"/>
        <w:ind w:firstLineChars="200" w:firstLine="643"/>
        <w:rPr>
          <w:rFonts w:ascii="仿宋" w:eastAsia="仿宋" w:hAnsi="仿宋" w:cs="仿宋"/>
          <w:b/>
          <w:bCs/>
          <w:sz w:val="32"/>
          <w:szCs w:val="32"/>
        </w:rPr>
      </w:pPr>
      <w:r w:rsidRPr="007570EE">
        <w:rPr>
          <w:rFonts w:ascii="仿宋" w:eastAsia="仿宋" w:hAnsi="仿宋" w:cs="仿宋" w:hint="eastAsia"/>
          <w:b/>
          <w:bCs/>
          <w:sz w:val="32"/>
          <w:szCs w:val="32"/>
        </w:rPr>
        <w:lastRenderedPageBreak/>
        <w:t>四</w:t>
      </w:r>
      <w:r w:rsidRPr="007570EE">
        <w:rPr>
          <w:rFonts w:ascii="仿宋" w:eastAsia="仿宋" w:hAnsi="仿宋" w:cs="仿宋"/>
          <w:b/>
          <w:bCs/>
          <w:sz w:val="32"/>
          <w:szCs w:val="32"/>
        </w:rPr>
        <w:t>、</w:t>
      </w:r>
      <w:r w:rsidRPr="007570EE">
        <w:rPr>
          <w:rFonts w:ascii="仿宋" w:eastAsia="仿宋" w:hAnsi="仿宋" w:cs="仿宋" w:hint="eastAsia"/>
          <w:b/>
          <w:bCs/>
          <w:sz w:val="32"/>
          <w:szCs w:val="32"/>
        </w:rPr>
        <w:t>项目建设内容清单</w:t>
      </w:r>
    </w:p>
    <w:p w14:paraId="0248FEDC" w14:textId="77777777" w:rsidR="007E3C27" w:rsidRPr="007570EE" w:rsidRDefault="007E3C27">
      <w:pPr>
        <w:rPr>
          <w:rFonts w:ascii="仿宋" w:eastAsia="仿宋" w:hAnsi="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2"/>
        <w:gridCol w:w="3480"/>
        <w:gridCol w:w="1320"/>
        <w:gridCol w:w="1613"/>
      </w:tblGrid>
      <w:tr w:rsidR="00247F79" w:rsidRPr="007570EE" w14:paraId="652C3951" w14:textId="77777777" w:rsidTr="00C13193">
        <w:trPr>
          <w:trHeight w:val="497"/>
          <w:jc w:val="center"/>
        </w:trPr>
        <w:tc>
          <w:tcPr>
            <w:tcW w:w="6052" w:type="dxa"/>
            <w:gridSpan w:val="2"/>
            <w:tcMar>
              <w:top w:w="15" w:type="dxa"/>
              <w:left w:w="15" w:type="dxa"/>
              <w:right w:w="15" w:type="dxa"/>
            </w:tcMar>
            <w:vAlign w:val="center"/>
          </w:tcPr>
          <w:p w14:paraId="6B5FBD57"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社保</w:t>
            </w:r>
            <w:proofErr w:type="gramStart"/>
            <w:r w:rsidRPr="007570EE">
              <w:rPr>
                <w:rFonts w:ascii="仿宋" w:eastAsia="仿宋" w:hAnsi="仿宋" w:cs="宋体" w:hint="eastAsia"/>
                <w:sz w:val="24"/>
              </w:rPr>
              <w:t>一</w:t>
            </w:r>
            <w:proofErr w:type="gramEnd"/>
            <w:r w:rsidRPr="007570EE">
              <w:rPr>
                <w:rFonts w:ascii="仿宋" w:eastAsia="仿宋" w:hAnsi="仿宋" w:cs="宋体" w:hint="eastAsia"/>
                <w:sz w:val="24"/>
              </w:rPr>
              <w:t>卡通产品名称</w:t>
            </w:r>
          </w:p>
        </w:tc>
        <w:tc>
          <w:tcPr>
            <w:tcW w:w="1320" w:type="dxa"/>
            <w:tcMar>
              <w:top w:w="15" w:type="dxa"/>
              <w:left w:w="15" w:type="dxa"/>
              <w:right w:w="15" w:type="dxa"/>
            </w:tcMar>
            <w:vAlign w:val="center"/>
          </w:tcPr>
          <w:p w14:paraId="52EF93F0"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数量</w:t>
            </w:r>
          </w:p>
        </w:tc>
        <w:tc>
          <w:tcPr>
            <w:tcW w:w="1613" w:type="dxa"/>
            <w:tcMar>
              <w:top w:w="15" w:type="dxa"/>
              <w:left w:w="15" w:type="dxa"/>
              <w:right w:w="15" w:type="dxa"/>
            </w:tcMar>
            <w:vAlign w:val="center"/>
          </w:tcPr>
          <w:p w14:paraId="4C0B363A"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单位</w:t>
            </w:r>
          </w:p>
        </w:tc>
      </w:tr>
      <w:tr w:rsidR="00247F79" w:rsidRPr="007570EE" w14:paraId="5C222D39" w14:textId="77777777" w:rsidTr="00C13193">
        <w:trPr>
          <w:trHeight w:val="285"/>
          <w:jc w:val="center"/>
        </w:trPr>
        <w:tc>
          <w:tcPr>
            <w:tcW w:w="2572" w:type="dxa"/>
            <w:tcMar>
              <w:top w:w="15" w:type="dxa"/>
              <w:left w:w="15" w:type="dxa"/>
              <w:right w:w="15" w:type="dxa"/>
            </w:tcMar>
            <w:vAlign w:val="center"/>
          </w:tcPr>
          <w:p w14:paraId="6C9FC7FE"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基础平台</w:t>
            </w:r>
          </w:p>
        </w:tc>
        <w:tc>
          <w:tcPr>
            <w:tcW w:w="3480" w:type="dxa"/>
            <w:tcMar>
              <w:top w:w="15" w:type="dxa"/>
              <w:left w:w="15" w:type="dxa"/>
              <w:right w:w="15" w:type="dxa"/>
            </w:tcMar>
            <w:vAlign w:val="center"/>
          </w:tcPr>
          <w:p w14:paraId="48C846DF" w14:textId="77777777" w:rsidR="00C13193" w:rsidRPr="007570EE" w:rsidRDefault="00C13193" w:rsidP="008B7D35">
            <w:pPr>
              <w:jc w:val="center"/>
              <w:rPr>
                <w:rFonts w:ascii="仿宋" w:eastAsia="仿宋" w:hAnsi="仿宋" w:cs="宋体"/>
                <w:sz w:val="24"/>
              </w:rPr>
            </w:pPr>
            <w:proofErr w:type="gramStart"/>
            <w:r w:rsidRPr="007570EE">
              <w:rPr>
                <w:rFonts w:ascii="仿宋" w:eastAsia="仿宋" w:hAnsi="仿宋" w:cs="宋体" w:hint="eastAsia"/>
                <w:sz w:val="24"/>
              </w:rPr>
              <w:t>一</w:t>
            </w:r>
            <w:proofErr w:type="gramEnd"/>
            <w:r w:rsidRPr="007570EE">
              <w:rPr>
                <w:rFonts w:ascii="仿宋" w:eastAsia="仿宋" w:hAnsi="仿宋" w:cs="宋体" w:hint="eastAsia"/>
                <w:sz w:val="24"/>
              </w:rPr>
              <w:t>卡通管理系统升级</w:t>
            </w:r>
          </w:p>
        </w:tc>
        <w:tc>
          <w:tcPr>
            <w:tcW w:w="1320" w:type="dxa"/>
            <w:tcMar>
              <w:top w:w="15" w:type="dxa"/>
              <w:left w:w="15" w:type="dxa"/>
              <w:right w:w="15" w:type="dxa"/>
            </w:tcMar>
            <w:vAlign w:val="center"/>
          </w:tcPr>
          <w:p w14:paraId="4653AC8F"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1</w:t>
            </w:r>
          </w:p>
        </w:tc>
        <w:tc>
          <w:tcPr>
            <w:tcW w:w="1613" w:type="dxa"/>
            <w:tcMar>
              <w:top w:w="15" w:type="dxa"/>
              <w:left w:w="15" w:type="dxa"/>
              <w:right w:w="15" w:type="dxa"/>
            </w:tcMar>
            <w:vAlign w:val="center"/>
          </w:tcPr>
          <w:p w14:paraId="130FB1BC"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套</w:t>
            </w:r>
          </w:p>
        </w:tc>
      </w:tr>
      <w:tr w:rsidR="00247F79" w:rsidRPr="007570EE" w14:paraId="28DA61C0" w14:textId="77777777" w:rsidTr="00C13193">
        <w:trPr>
          <w:trHeight w:val="285"/>
          <w:jc w:val="center"/>
        </w:trPr>
        <w:tc>
          <w:tcPr>
            <w:tcW w:w="2572" w:type="dxa"/>
            <w:tcMar>
              <w:top w:w="15" w:type="dxa"/>
              <w:left w:w="15" w:type="dxa"/>
              <w:right w:w="15" w:type="dxa"/>
            </w:tcMar>
            <w:vAlign w:val="center"/>
          </w:tcPr>
          <w:p w14:paraId="262DB8D4"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运维稽核平台</w:t>
            </w:r>
          </w:p>
        </w:tc>
        <w:tc>
          <w:tcPr>
            <w:tcW w:w="3480" w:type="dxa"/>
            <w:tcMar>
              <w:top w:w="15" w:type="dxa"/>
              <w:left w:w="15" w:type="dxa"/>
              <w:right w:w="15" w:type="dxa"/>
            </w:tcMar>
            <w:vAlign w:val="center"/>
          </w:tcPr>
          <w:p w14:paraId="43185DAE"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运维稽核平台</w:t>
            </w:r>
          </w:p>
        </w:tc>
        <w:tc>
          <w:tcPr>
            <w:tcW w:w="1320" w:type="dxa"/>
            <w:noWrap/>
            <w:tcMar>
              <w:top w:w="15" w:type="dxa"/>
              <w:left w:w="15" w:type="dxa"/>
              <w:right w:w="15" w:type="dxa"/>
            </w:tcMar>
            <w:vAlign w:val="center"/>
          </w:tcPr>
          <w:p w14:paraId="18CEACB0"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1</w:t>
            </w:r>
          </w:p>
        </w:tc>
        <w:tc>
          <w:tcPr>
            <w:tcW w:w="1613" w:type="dxa"/>
            <w:tcMar>
              <w:top w:w="15" w:type="dxa"/>
              <w:left w:w="15" w:type="dxa"/>
              <w:right w:w="15" w:type="dxa"/>
            </w:tcMar>
            <w:vAlign w:val="center"/>
          </w:tcPr>
          <w:p w14:paraId="4BC3928F"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套</w:t>
            </w:r>
          </w:p>
        </w:tc>
      </w:tr>
      <w:tr w:rsidR="00247F79" w:rsidRPr="007570EE" w14:paraId="21EBB016" w14:textId="77777777" w:rsidTr="00C13193">
        <w:trPr>
          <w:trHeight w:val="330"/>
          <w:jc w:val="center"/>
        </w:trPr>
        <w:tc>
          <w:tcPr>
            <w:tcW w:w="2572" w:type="dxa"/>
            <w:tcMar>
              <w:top w:w="15" w:type="dxa"/>
              <w:left w:w="15" w:type="dxa"/>
              <w:right w:w="15" w:type="dxa"/>
            </w:tcMar>
            <w:vAlign w:val="center"/>
          </w:tcPr>
          <w:p w14:paraId="5CE4C882"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系统对接</w:t>
            </w:r>
          </w:p>
        </w:tc>
        <w:tc>
          <w:tcPr>
            <w:tcW w:w="3480" w:type="dxa"/>
            <w:tcMar>
              <w:top w:w="15" w:type="dxa"/>
              <w:left w:w="15" w:type="dxa"/>
              <w:right w:w="15" w:type="dxa"/>
            </w:tcMar>
            <w:vAlign w:val="center"/>
          </w:tcPr>
          <w:p w14:paraId="4FED0130"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社保卡</w:t>
            </w:r>
            <w:proofErr w:type="gramStart"/>
            <w:r w:rsidRPr="007570EE">
              <w:rPr>
                <w:rFonts w:ascii="仿宋" w:eastAsia="仿宋" w:hAnsi="仿宋" w:cs="宋体" w:hint="eastAsia"/>
                <w:sz w:val="24"/>
              </w:rPr>
              <w:t>一</w:t>
            </w:r>
            <w:proofErr w:type="gramEnd"/>
            <w:r w:rsidRPr="007570EE">
              <w:rPr>
                <w:rFonts w:ascii="仿宋" w:eastAsia="仿宋" w:hAnsi="仿宋" w:cs="宋体" w:hint="eastAsia"/>
                <w:sz w:val="24"/>
              </w:rPr>
              <w:t>卡通对接</w:t>
            </w:r>
          </w:p>
        </w:tc>
        <w:tc>
          <w:tcPr>
            <w:tcW w:w="1320" w:type="dxa"/>
            <w:tcMar>
              <w:top w:w="15" w:type="dxa"/>
              <w:left w:w="15" w:type="dxa"/>
              <w:right w:w="15" w:type="dxa"/>
            </w:tcMar>
            <w:vAlign w:val="center"/>
          </w:tcPr>
          <w:p w14:paraId="52535FBC"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1</w:t>
            </w:r>
          </w:p>
        </w:tc>
        <w:tc>
          <w:tcPr>
            <w:tcW w:w="1613" w:type="dxa"/>
            <w:tcMar>
              <w:top w:w="15" w:type="dxa"/>
              <w:left w:w="15" w:type="dxa"/>
              <w:right w:w="15" w:type="dxa"/>
            </w:tcMar>
            <w:vAlign w:val="center"/>
          </w:tcPr>
          <w:p w14:paraId="638C8C35"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套</w:t>
            </w:r>
          </w:p>
        </w:tc>
      </w:tr>
      <w:tr w:rsidR="00247F79" w:rsidRPr="007570EE" w14:paraId="6D7AA312" w14:textId="77777777" w:rsidTr="00C13193">
        <w:trPr>
          <w:trHeight w:val="285"/>
          <w:jc w:val="center"/>
        </w:trPr>
        <w:tc>
          <w:tcPr>
            <w:tcW w:w="2572" w:type="dxa"/>
            <w:vMerge w:val="restart"/>
            <w:tcMar>
              <w:top w:w="15" w:type="dxa"/>
              <w:left w:w="15" w:type="dxa"/>
              <w:right w:w="15" w:type="dxa"/>
            </w:tcMar>
            <w:vAlign w:val="center"/>
          </w:tcPr>
          <w:p w14:paraId="69CF05DF"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银行业务对接</w:t>
            </w:r>
          </w:p>
        </w:tc>
        <w:tc>
          <w:tcPr>
            <w:tcW w:w="3480" w:type="dxa"/>
            <w:tcMar>
              <w:top w:w="15" w:type="dxa"/>
              <w:left w:w="15" w:type="dxa"/>
              <w:right w:w="15" w:type="dxa"/>
            </w:tcMar>
            <w:vAlign w:val="center"/>
          </w:tcPr>
          <w:p w14:paraId="46211999" w14:textId="77777777" w:rsidR="00C13193" w:rsidRPr="007570EE" w:rsidRDefault="00C13193" w:rsidP="008B7D35">
            <w:pPr>
              <w:jc w:val="center"/>
              <w:rPr>
                <w:rFonts w:ascii="仿宋" w:eastAsia="仿宋" w:hAnsi="仿宋" w:cs="宋体"/>
                <w:sz w:val="24"/>
              </w:rPr>
            </w:pPr>
            <w:proofErr w:type="gramStart"/>
            <w:r w:rsidRPr="007570EE">
              <w:rPr>
                <w:rFonts w:ascii="仿宋" w:eastAsia="仿宋" w:hAnsi="仿宋" w:cs="宋体" w:hint="eastAsia"/>
                <w:sz w:val="24"/>
              </w:rPr>
              <w:t>掌银</w:t>
            </w:r>
            <w:proofErr w:type="gramEnd"/>
            <w:r w:rsidRPr="007570EE">
              <w:rPr>
                <w:rFonts w:ascii="仿宋" w:eastAsia="仿宋" w:hAnsi="仿宋" w:cs="宋体" w:hint="eastAsia"/>
                <w:sz w:val="24"/>
              </w:rPr>
              <w:t>APP业务</w:t>
            </w:r>
          </w:p>
        </w:tc>
        <w:tc>
          <w:tcPr>
            <w:tcW w:w="1320" w:type="dxa"/>
            <w:tcMar>
              <w:top w:w="15" w:type="dxa"/>
              <w:left w:w="15" w:type="dxa"/>
              <w:right w:w="15" w:type="dxa"/>
            </w:tcMar>
            <w:vAlign w:val="center"/>
          </w:tcPr>
          <w:p w14:paraId="7EDFD766"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1</w:t>
            </w:r>
          </w:p>
        </w:tc>
        <w:tc>
          <w:tcPr>
            <w:tcW w:w="1613" w:type="dxa"/>
            <w:tcMar>
              <w:top w:w="15" w:type="dxa"/>
              <w:left w:w="15" w:type="dxa"/>
              <w:right w:w="15" w:type="dxa"/>
            </w:tcMar>
            <w:vAlign w:val="center"/>
          </w:tcPr>
          <w:p w14:paraId="6C575592"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套</w:t>
            </w:r>
          </w:p>
        </w:tc>
      </w:tr>
      <w:tr w:rsidR="00247F79" w:rsidRPr="007570EE" w14:paraId="068BBEF9" w14:textId="77777777" w:rsidTr="00C13193">
        <w:trPr>
          <w:trHeight w:val="285"/>
          <w:jc w:val="center"/>
        </w:trPr>
        <w:tc>
          <w:tcPr>
            <w:tcW w:w="2572" w:type="dxa"/>
            <w:vMerge/>
            <w:tcMar>
              <w:top w:w="15" w:type="dxa"/>
              <w:left w:w="15" w:type="dxa"/>
              <w:right w:w="15" w:type="dxa"/>
            </w:tcMar>
            <w:vAlign w:val="center"/>
          </w:tcPr>
          <w:p w14:paraId="14CECC13" w14:textId="77777777" w:rsidR="00C13193" w:rsidRPr="007570EE" w:rsidRDefault="00C13193" w:rsidP="008B7D35">
            <w:pPr>
              <w:jc w:val="center"/>
              <w:rPr>
                <w:rFonts w:ascii="仿宋" w:eastAsia="仿宋" w:hAnsi="仿宋" w:cs="宋体"/>
                <w:sz w:val="24"/>
              </w:rPr>
            </w:pPr>
          </w:p>
        </w:tc>
        <w:tc>
          <w:tcPr>
            <w:tcW w:w="3480" w:type="dxa"/>
            <w:tcMar>
              <w:top w:w="15" w:type="dxa"/>
              <w:left w:w="15" w:type="dxa"/>
              <w:right w:w="15" w:type="dxa"/>
            </w:tcMar>
            <w:vAlign w:val="center"/>
          </w:tcPr>
          <w:p w14:paraId="5C77A2FB"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电子校园卡业务</w:t>
            </w:r>
          </w:p>
        </w:tc>
        <w:tc>
          <w:tcPr>
            <w:tcW w:w="1320" w:type="dxa"/>
            <w:tcMar>
              <w:top w:w="15" w:type="dxa"/>
              <w:left w:w="15" w:type="dxa"/>
              <w:right w:w="15" w:type="dxa"/>
            </w:tcMar>
            <w:vAlign w:val="center"/>
          </w:tcPr>
          <w:p w14:paraId="74B46C38"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1</w:t>
            </w:r>
          </w:p>
        </w:tc>
        <w:tc>
          <w:tcPr>
            <w:tcW w:w="1613" w:type="dxa"/>
            <w:tcMar>
              <w:top w:w="15" w:type="dxa"/>
              <w:left w:w="15" w:type="dxa"/>
              <w:right w:w="15" w:type="dxa"/>
            </w:tcMar>
            <w:vAlign w:val="center"/>
          </w:tcPr>
          <w:p w14:paraId="48A895E8"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套</w:t>
            </w:r>
          </w:p>
        </w:tc>
      </w:tr>
      <w:tr w:rsidR="00247F79" w:rsidRPr="007570EE" w14:paraId="4261E2A2" w14:textId="77777777" w:rsidTr="00C13193">
        <w:trPr>
          <w:trHeight w:val="285"/>
          <w:jc w:val="center"/>
        </w:trPr>
        <w:tc>
          <w:tcPr>
            <w:tcW w:w="2572" w:type="dxa"/>
            <w:vMerge w:val="restart"/>
            <w:tcMar>
              <w:top w:w="15" w:type="dxa"/>
              <w:left w:w="15" w:type="dxa"/>
              <w:right w:w="15" w:type="dxa"/>
            </w:tcMar>
            <w:vAlign w:val="center"/>
          </w:tcPr>
          <w:p w14:paraId="3A2A1A31"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餐饮消费</w:t>
            </w:r>
          </w:p>
        </w:tc>
        <w:tc>
          <w:tcPr>
            <w:tcW w:w="3480" w:type="dxa"/>
            <w:tcMar>
              <w:top w:w="15" w:type="dxa"/>
              <w:left w:w="15" w:type="dxa"/>
              <w:right w:w="15" w:type="dxa"/>
            </w:tcMar>
            <w:vAlign w:val="center"/>
          </w:tcPr>
          <w:p w14:paraId="7C3BAB6E"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消费机（台式）</w:t>
            </w:r>
          </w:p>
        </w:tc>
        <w:tc>
          <w:tcPr>
            <w:tcW w:w="1320" w:type="dxa"/>
            <w:tcMar>
              <w:top w:w="15" w:type="dxa"/>
              <w:left w:w="15" w:type="dxa"/>
              <w:right w:w="15" w:type="dxa"/>
            </w:tcMar>
            <w:vAlign w:val="center"/>
          </w:tcPr>
          <w:p w14:paraId="182C8ECE"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sz w:val="24"/>
              </w:rPr>
              <w:t>8</w:t>
            </w:r>
          </w:p>
        </w:tc>
        <w:tc>
          <w:tcPr>
            <w:tcW w:w="1613" w:type="dxa"/>
            <w:tcMar>
              <w:top w:w="15" w:type="dxa"/>
              <w:left w:w="15" w:type="dxa"/>
              <w:right w:w="15" w:type="dxa"/>
            </w:tcMar>
            <w:vAlign w:val="center"/>
          </w:tcPr>
          <w:p w14:paraId="006F216C"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台</w:t>
            </w:r>
          </w:p>
        </w:tc>
      </w:tr>
      <w:tr w:rsidR="00247F79" w:rsidRPr="007570EE" w14:paraId="7625D8DE" w14:textId="77777777" w:rsidTr="00C13193">
        <w:trPr>
          <w:trHeight w:val="285"/>
          <w:jc w:val="center"/>
        </w:trPr>
        <w:tc>
          <w:tcPr>
            <w:tcW w:w="2572" w:type="dxa"/>
            <w:vMerge/>
            <w:tcMar>
              <w:top w:w="15" w:type="dxa"/>
              <w:left w:w="15" w:type="dxa"/>
              <w:right w:w="15" w:type="dxa"/>
            </w:tcMar>
            <w:vAlign w:val="center"/>
          </w:tcPr>
          <w:p w14:paraId="404035BF" w14:textId="77777777" w:rsidR="00C13193" w:rsidRPr="007570EE" w:rsidRDefault="00C13193" w:rsidP="008B7D35">
            <w:pPr>
              <w:jc w:val="center"/>
              <w:rPr>
                <w:rFonts w:ascii="仿宋" w:eastAsia="仿宋" w:hAnsi="仿宋" w:cs="宋体"/>
                <w:sz w:val="24"/>
              </w:rPr>
            </w:pPr>
          </w:p>
        </w:tc>
        <w:tc>
          <w:tcPr>
            <w:tcW w:w="3480" w:type="dxa"/>
            <w:tcMar>
              <w:top w:w="15" w:type="dxa"/>
              <w:left w:w="15" w:type="dxa"/>
              <w:right w:w="15" w:type="dxa"/>
            </w:tcMar>
            <w:vAlign w:val="center"/>
          </w:tcPr>
          <w:p w14:paraId="7A5ABDF8"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消费机（挂式）</w:t>
            </w:r>
          </w:p>
        </w:tc>
        <w:tc>
          <w:tcPr>
            <w:tcW w:w="1320" w:type="dxa"/>
            <w:tcMar>
              <w:top w:w="15" w:type="dxa"/>
              <w:left w:w="15" w:type="dxa"/>
              <w:right w:w="15" w:type="dxa"/>
            </w:tcMar>
            <w:vAlign w:val="center"/>
          </w:tcPr>
          <w:p w14:paraId="0636CE48"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sz w:val="24"/>
              </w:rPr>
              <w:t>40</w:t>
            </w:r>
          </w:p>
        </w:tc>
        <w:tc>
          <w:tcPr>
            <w:tcW w:w="1613" w:type="dxa"/>
            <w:tcMar>
              <w:top w:w="15" w:type="dxa"/>
              <w:left w:w="15" w:type="dxa"/>
              <w:right w:w="15" w:type="dxa"/>
            </w:tcMar>
            <w:vAlign w:val="center"/>
          </w:tcPr>
          <w:p w14:paraId="7F9444F1"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台</w:t>
            </w:r>
          </w:p>
        </w:tc>
      </w:tr>
      <w:tr w:rsidR="00247F79" w:rsidRPr="007570EE" w14:paraId="0517B3BD" w14:textId="77777777" w:rsidTr="00C13193">
        <w:trPr>
          <w:trHeight w:val="285"/>
          <w:jc w:val="center"/>
        </w:trPr>
        <w:tc>
          <w:tcPr>
            <w:tcW w:w="2572" w:type="dxa"/>
            <w:vMerge/>
            <w:tcMar>
              <w:top w:w="15" w:type="dxa"/>
              <w:left w:w="15" w:type="dxa"/>
              <w:right w:w="15" w:type="dxa"/>
            </w:tcMar>
            <w:vAlign w:val="center"/>
          </w:tcPr>
          <w:p w14:paraId="24FDBEA7" w14:textId="77777777" w:rsidR="00C13193" w:rsidRPr="007570EE" w:rsidRDefault="00C13193" w:rsidP="008B7D35">
            <w:pPr>
              <w:jc w:val="center"/>
              <w:rPr>
                <w:rFonts w:ascii="仿宋" w:eastAsia="仿宋" w:hAnsi="仿宋" w:cs="宋体"/>
                <w:sz w:val="24"/>
              </w:rPr>
            </w:pPr>
          </w:p>
        </w:tc>
        <w:tc>
          <w:tcPr>
            <w:tcW w:w="3480" w:type="dxa"/>
            <w:tcMar>
              <w:top w:w="15" w:type="dxa"/>
              <w:left w:w="15" w:type="dxa"/>
              <w:right w:w="15" w:type="dxa"/>
            </w:tcMar>
            <w:vAlign w:val="center"/>
          </w:tcPr>
          <w:p w14:paraId="3587C5D7"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接入交换机</w:t>
            </w:r>
          </w:p>
        </w:tc>
        <w:tc>
          <w:tcPr>
            <w:tcW w:w="1320" w:type="dxa"/>
            <w:tcMar>
              <w:top w:w="15" w:type="dxa"/>
              <w:left w:w="15" w:type="dxa"/>
              <w:right w:w="15" w:type="dxa"/>
            </w:tcMar>
            <w:vAlign w:val="center"/>
          </w:tcPr>
          <w:p w14:paraId="34BD9349"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sz w:val="24"/>
              </w:rPr>
              <w:t>8</w:t>
            </w:r>
          </w:p>
        </w:tc>
        <w:tc>
          <w:tcPr>
            <w:tcW w:w="1613" w:type="dxa"/>
            <w:tcMar>
              <w:top w:w="15" w:type="dxa"/>
              <w:left w:w="15" w:type="dxa"/>
              <w:right w:w="15" w:type="dxa"/>
            </w:tcMar>
            <w:vAlign w:val="center"/>
          </w:tcPr>
          <w:p w14:paraId="67C82A9D"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台</w:t>
            </w:r>
          </w:p>
        </w:tc>
      </w:tr>
      <w:tr w:rsidR="00247F79" w:rsidRPr="007570EE" w14:paraId="0287E01D" w14:textId="77777777" w:rsidTr="00C13193">
        <w:trPr>
          <w:trHeight w:val="285"/>
          <w:jc w:val="center"/>
        </w:trPr>
        <w:tc>
          <w:tcPr>
            <w:tcW w:w="2572" w:type="dxa"/>
            <w:vMerge w:val="restart"/>
            <w:tcMar>
              <w:top w:w="15" w:type="dxa"/>
              <w:left w:w="15" w:type="dxa"/>
              <w:right w:w="15" w:type="dxa"/>
            </w:tcMar>
            <w:vAlign w:val="center"/>
          </w:tcPr>
          <w:p w14:paraId="7956FFF2"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宿舍淋浴</w:t>
            </w:r>
          </w:p>
        </w:tc>
        <w:tc>
          <w:tcPr>
            <w:tcW w:w="3480" w:type="dxa"/>
            <w:tcMar>
              <w:top w:w="15" w:type="dxa"/>
              <w:left w:w="15" w:type="dxa"/>
              <w:right w:w="15" w:type="dxa"/>
            </w:tcMar>
            <w:vAlign w:val="center"/>
          </w:tcPr>
          <w:p w14:paraId="19A5E027"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数据采集器</w:t>
            </w:r>
          </w:p>
        </w:tc>
        <w:tc>
          <w:tcPr>
            <w:tcW w:w="1320" w:type="dxa"/>
            <w:tcMar>
              <w:top w:w="15" w:type="dxa"/>
              <w:left w:w="15" w:type="dxa"/>
              <w:right w:w="15" w:type="dxa"/>
            </w:tcMar>
            <w:vAlign w:val="center"/>
          </w:tcPr>
          <w:p w14:paraId="0B94E7C0"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sz w:val="24"/>
              </w:rPr>
              <w:t>15</w:t>
            </w:r>
          </w:p>
        </w:tc>
        <w:tc>
          <w:tcPr>
            <w:tcW w:w="1613" w:type="dxa"/>
            <w:tcMar>
              <w:top w:w="15" w:type="dxa"/>
              <w:left w:w="15" w:type="dxa"/>
              <w:right w:w="15" w:type="dxa"/>
            </w:tcMar>
            <w:vAlign w:val="center"/>
          </w:tcPr>
          <w:p w14:paraId="6A8B7156"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台</w:t>
            </w:r>
          </w:p>
        </w:tc>
      </w:tr>
      <w:tr w:rsidR="00247F79" w:rsidRPr="007570EE" w14:paraId="00A14961" w14:textId="77777777" w:rsidTr="00C13193">
        <w:trPr>
          <w:trHeight w:val="300"/>
          <w:jc w:val="center"/>
        </w:trPr>
        <w:tc>
          <w:tcPr>
            <w:tcW w:w="2572" w:type="dxa"/>
            <w:vMerge/>
            <w:tcMar>
              <w:top w:w="15" w:type="dxa"/>
              <w:left w:w="15" w:type="dxa"/>
              <w:right w:w="15" w:type="dxa"/>
            </w:tcMar>
            <w:vAlign w:val="center"/>
          </w:tcPr>
          <w:p w14:paraId="31AD7348" w14:textId="77777777" w:rsidR="00C13193" w:rsidRPr="007570EE" w:rsidRDefault="00C13193" w:rsidP="008B7D35">
            <w:pPr>
              <w:jc w:val="center"/>
              <w:rPr>
                <w:rFonts w:ascii="仿宋" w:eastAsia="仿宋" w:hAnsi="仿宋" w:cs="宋体"/>
                <w:sz w:val="24"/>
              </w:rPr>
            </w:pPr>
          </w:p>
        </w:tc>
        <w:tc>
          <w:tcPr>
            <w:tcW w:w="3480" w:type="dxa"/>
            <w:tcMar>
              <w:top w:w="15" w:type="dxa"/>
              <w:left w:w="15" w:type="dxa"/>
              <w:right w:w="15" w:type="dxa"/>
            </w:tcMar>
            <w:vAlign w:val="center"/>
          </w:tcPr>
          <w:p w14:paraId="662C5438"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一体化水控器</w:t>
            </w:r>
          </w:p>
        </w:tc>
        <w:tc>
          <w:tcPr>
            <w:tcW w:w="1320" w:type="dxa"/>
            <w:tcMar>
              <w:top w:w="15" w:type="dxa"/>
              <w:left w:w="15" w:type="dxa"/>
              <w:right w:w="15" w:type="dxa"/>
            </w:tcMar>
            <w:vAlign w:val="center"/>
          </w:tcPr>
          <w:p w14:paraId="4DA7C8A0"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sz w:val="24"/>
              </w:rPr>
              <w:t>720</w:t>
            </w:r>
          </w:p>
        </w:tc>
        <w:tc>
          <w:tcPr>
            <w:tcW w:w="1613" w:type="dxa"/>
            <w:tcMar>
              <w:top w:w="15" w:type="dxa"/>
              <w:left w:w="15" w:type="dxa"/>
              <w:right w:w="15" w:type="dxa"/>
            </w:tcMar>
            <w:vAlign w:val="center"/>
          </w:tcPr>
          <w:p w14:paraId="38C88BA0" w14:textId="77777777" w:rsidR="00C13193" w:rsidRPr="007570EE" w:rsidRDefault="00C13193" w:rsidP="008B7D35">
            <w:pPr>
              <w:jc w:val="center"/>
              <w:rPr>
                <w:rFonts w:ascii="仿宋" w:eastAsia="仿宋" w:hAnsi="仿宋" w:cs="宋体"/>
                <w:sz w:val="24"/>
              </w:rPr>
            </w:pPr>
            <w:r w:rsidRPr="007570EE">
              <w:rPr>
                <w:rFonts w:ascii="仿宋" w:eastAsia="仿宋" w:hAnsi="仿宋" w:cs="宋体" w:hint="eastAsia"/>
                <w:sz w:val="24"/>
              </w:rPr>
              <w:t>台</w:t>
            </w:r>
          </w:p>
        </w:tc>
      </w:tr>
    </w:tbl>
    <w:p w14:paraId="50645E1D" w14:textId="77777777" w:rsidR="007E3C27" w:rsidRPr="007570EE" w:rsidRDefault="007E3C27">
      <w:pPr>
        <w:rPr>
          <w:rFonts w:ascii="仿宋" w:eastAsia="仿宋" w:hAnsi="仿宋"/>
          <w:sz w:val="32"/>
          <w:szCs w:val="32"/>
        </w:rPr>
      </w:pPr>
    </w:p>
    <w:p w14:paraId="357B60EB" w14:textId="77777777" w:rsidR="007E3C27" w:rsidRPr="007570EE" w:rsidRDefault="007E3C27">
      <w:pPr>
        <w:pStyle w:val="TOC2"/>
        <w:ind w:firstLineChars="1900" w:firstLine="6080"/>
        <w:rPr>
          <w:rFonts w:ascii="仿宋" w:eastAsia="仿宋" w:hAnsi="仿宋"/>
          <w:sz w:val="32"/>
          <w:szCs w:val="32"/>
        </w:rPr>
      </w:pPr>
    </w:p>
    <w:sectPr w:rsidR="007E3C27" w:rsidRPr="007570EE">
      <w:footerReference w:type="default" r:id="rId7"/>
      <w:pgSz w:w="11906" w:h="16838"/>
      <w:pgMar w:top="1440" w:right="1463" w:bottom="1440" w:left="140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C364" w14:textId="77777777" w:rsidR="00F27C23" w:rsidRDefault="00F27C23">
      <w:r>
        <w:separator/>
      </w:r>
    </w:p>
  </w:endnote>
  <w:endnote w:type="continuationSeparator" w:id="0">
    <w:p w14:paraId="591EC631" w14:textId="77777777" w:rsidR="00F27C23" w:rsidRDefault="00F2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89BF" w14:textId="77777777" w:rsidR="007E3C27" w:rsidRDefault="00000000">
    <w:pPr>
      <w:pStyle w:val="a4"/>
    </w:pPr>
    <w:r>
      <w:rPr>
        <w:noProof/>
      </w:rPr>
      <mc:AlternateContent>
        <mc:Choice Requires="wps">
          <w:drawing>
            <wp:anchor distT="0" distB="0" distL="114300" distR="114300" simplePos="0" relativeHeight="251659264" behindDoc="0" locked="0" layoutInCell="1" allowOverlap="1" wp14:anchorId="733B2CED" wp14:editId="4037743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3109E" w14:textId="77777777" w:rsidR="007E3C27"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3B2CE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73109E" w14:textId="77777777" w:rsidR="007E3C27"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F057" w14:textId="77777777" w:rsidR="00F27C23" w:rsidRDefault="00F27C23">
      <w:r>
        <w:separator/>
      </w:r>
    </w:p>
  </w:footnote>
  <w:footnote w:type="continuationSeparator" w:id="0">
    <w:p w14:paraId="4FB51156" w14:textId="77777777" w:rsidR="00F27C23" w:rsidRDefault="00F2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FkYTg3ZTY0ODIwNDUzYzQ3YjE4Y2FhOTYzZWIxZTYifQ=="/>
  </w:docVars>
  <w:rsids>
    <w:rsidRoot w:val="4B840066"/>
    <w:rsid w:val="0017495F"/>
    <w:rsid w:val="00247F79"/>
    <w:rsid w:val="00286678"/>
    <w:rsid w:val="00303E95"/>
    <w:rsid w:val="003E3523"/>
    <w:rsid w:val="0048093E"/>
    <w:rsid w:val="005B4534"/>
    <w:rsid w:val="006A46FE"/>
    <w:rsid w:val="007570EE"/>
    <w:rsid w:val="007E3C27"/>
    <w:rsid w:val="008940B2"/>
    <w:rsid w:val="009029ED"/>
    <w:rsid w:val="00974356"/>
    <w:rsid w:val="009E415E"/>
    <w:rsid w:val="00BE21EF"/>
    <w:rsid w:val="00C13193"/>
    <w:rsid w:val="00D611A2"/>
    <w:rsid w:val="00D67D98"/>
    <w:rsid w:val="00E0304A"/>
    <w:rsid w:val="00F27C23"/>
    <w:rsid w:val="02233653"/>
    <w:rsid w:val="03D03195"/>
    <w:rsid w:val="04696342"/>
    <w:rsid w:val="06F87297"/>
    <w:rsid w:val="10571D61"/>
    <w:rsid w:val="14B12C6C"/>
    <w:rsid w:val="14D021C5"/>
    <w:rsid w:val="169D134E"/>
    <w:rsid w:val="16CC0D80"/>
    <w:rsid w:val="1A4B7152"/>
    <w:rsid w:val="1FC62C18"/>
    <w:rsid w:val="25D151F1"/>
    <w:rsid w:val="25F37DBF"/>
    <w:rsid w:val="2EB27EB2"/>
    <w:rsid w:val="30276CA9"/>
    <w:rsid w:val="35C52909"/>
    <w:rsid w:val="388F184D"/>
    <w:rsid w:val="395A077D"/>
    <w:rsid w:val="3C5C5193"/>
    <w:rsid w:val="3E64676D"/>
    <w:rsid w:val="427D0694"/>
    <w:rsid w:val="47C26F18"/>
    <w:rsid w:val="49A21D40"/>
    <w:rsid w:val="4B840066"/>
    <w:rsid w:val="4BA66508"/>
    <w:rsid w:val="4F7A20C6"/>
    <w:rsid w:val="51557738"/>
    <w:rsid w:val="5A7D64D2"/>
    <w:rsid w:val="604F4A23"/>
    <w:rsid w:val="61575346"/>
    <w:rsid w:val="615C0B64"/>
    <w:rsid w:val="67D04A19"/>
    <w:rsid w:val="74025F16"/>
    <w:rsid w:val="79EF72BC"/>
    <w:rsid w:val="7B167417"/>
    <w:rsid w:val="7E28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DE317"/>
  <w15:docId w15:val="{C69E2335-9822-40B4-936B-A7CFE8E8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Body Text"/>
    <w:basedOn w:val="a"/>
    <w:qFormat/>
    <w:pPr>
      <w:spacing w:after="120"/>
    </w:pPr>
    <w:rPr>
      <w:rFonts w:ascii="Tahoma" w:eastAsia="方正小标宋简体" w:hAnsi="Tahoma"/>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0"/>
    <w:qFormat/>
    <w:rPr>
      <w:rFonts w:ascii="仿宋" w:eastAsia="仿宋" w:hAnsi="仿宋" w:hint="eastAsia"/>
      <w:color w:val="000000"/>
      <w:sz w:val="24"/>
      <w:szCs w:val="24"/>
      <w:u w:val="none"/>
    </w:rPr>
  </w:style>
  <w:style w:type="character" w:customStyle="1" w:styleId="font31">
    <w:name w:val="font31"/>
    <w:basedOn w:val="a0"/>
    <w:qFormat/>
    <w:rPr>
      <w:rFonts w:ascii="宋体" w:eastAsia="宋体" w:hAnsi="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 肖</cp:lastModifiedBy>
  <cp:revision>12</cp:revision>
  <dcterms:created xsi:type="dcterms:W3CDTF">2022-11-06T00:43:00Z</dcterms:created>
  <dcterms:modified xsi:type="dcterms:W3CDTF">2023-10-11T07:24:00Z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4A1BC8F5E8E54A0CB557B5D8AB9D04B8_13</vt:lpwstr>
  </property>
</Properties>
</file>