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3F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0"/>
        <w:jc w:val="center"/>
        <w:textAlignment w:val="center"/>
        <w:rPr>
          <w:rFonts w:hint="eastAsia" w:ascii="宋体" w:hAnsi="宋体" w:eastAsia="宋体" w:cs="宋体"/>
          <w:i w:val="0"/>
          <w:caps w:val="0"/>
          <w:color w:val="auto"/>
          <w:spacing w:val="0"/>
          <w:sz w:val="40"/>
          <w:szCs w:val="40"/>
          <w:lang w:val="en-US" w:eastAsia="zh-CN"/>
        </w:rPr>
      </w:pPr>
      <w:r>
        <w:rPr>
          <w:rFonts w:hint="eastAsia" w:ascii="宋体" w:hAnsi="宋体" w:eastAsia="宋体" w:cs="宋体"/>
          <w:i w:val="0"/>
          <w:caps w:val="0"/>
          <w:color w:val="auto"/>
          <w:spacing w:val="0"/>
          <w:sz w:val="40"/>
          <w:szCs w:val="40"/>
        </w:rPr>
        <w:t>汕头技师学院学生保险采购项目报价</w:t>
      </w:r>
      <w:r>
        <w:rPr>
          <w:rFonts w:hint="eastAsia" w:cs="宋体"/>
          <w:i w:val="0"/>
          <w:caps w:val="0"/>
          <w:color w:val="auto"/>
          <w:spacing w:val="0"/>
          <w:sz w:val="40"/>
          <w:szCs w:val="40"/>
          <w:lang w:val="en-US" w:eastAsia="zh-CN"/>
        </w:rPr>
        <w:t>单</w:t>
      </w:r>
    </w:p>
    <w:p w14:paraId="0F7A0F29">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（采购编号：JSXYBJ20250</w:t>
      </w:r>
      <w:r>
        <w:rPr>
          <w:rFonts w:hint="eastAsia" w:ascii="宋体" w:hAnsi="宋体" w:eastAsia="宋体" w:cs="宋体"/>
          <w:color w:val="auto"/>
          <w:sz w:val="30"/>
          <w:szCs w:val="30"/>
          <w:lang w:val="en-US" w:eastAsia="zh-CN"/>
        </w:rPr>
        <w:t>20</w:t>
      </w:r>
      <w:r>
        <w:rPr>
          <w:rFonts w:hint="eastAsia" w:ascii="宋体" w:hAnsi="宋体" w:eastAsia="宋体" w:cs="宋体"/>
          <w:color w:val="auto"/>
          <w:sz w:val="30"/>
          <w:szCs w:val="30"/>
          <w:lang w:eastAsia="zh-CN"/>
        </w:rPr>
        <w:t>）</w:t>
      </w:r>
    </w:p>
    <w:tbl>
      <w:tblPr>
        <w:tblStyle w:val="5"/>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3757"/>
        <w:gridCol w:w="3360"/>
        <w:gridCol w:w="2254"/>
      </w:tblGrid>
      <w:tr w14:paraId="7CB2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68" w:type="dxa"/>
            <w:vAlign w:val="center"/>
          </w:tcPr>
          <w:p w14:paraId="1F3EE908">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i w:val="0"/>
                <w:caps w:val="0"/>
                <w:color w:val="auto"/>
                <w:spacing w:val="0"/>
                <w:sz w:val="30"/>
                <w:szCs w:val="30"/>
                <w:vertAlign w:val="baseline"/>
                <w:lang w:val="en-US" w:eastAsia="zh-CN"/>
              </w:rPr>
              <w:t>序号</w:t>
            </w:r>
          </w:p>
        </w:tc>
        <w:tc>
          <w:tcPr>
            <w:tcW w:w="3757" w:type="dxa"/>
            <w:vAlign w:val="center"/>
          </w:tcPr>
          <w:p w14:paraId="215C3594">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i w:val="0"/>
                <w:caps w:val="0"/>
                <w:color w:val="auto"/>
                <w:spacing w:val="0"/>
                <w:sz w:val="30"/>
                <w:szCs w:val="30"/>
                <w:vertAlign w:val="baseline"/>
                <w:lang w:val="en-US" w:eastAsia="zh-CN"/>
              </w:rPr>
              <w:t>险种名称</w:t>
            </w:r>
          </w:p>
        </w:tc>
        <w:tc>
          <w:tcPr>
            <w:tcW w:w="3360" w:type="dxa"/>
            <w:vAlign w:val="center"/>
          </w:tcPr>
          <w:p w14:paraId="3EF0F0B5">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color w:val="auto"/>
                <w:kern w:val="0"/>
                <w:sz w:val="30"/>
                <w:szCs w:val="30"/>
              </w:rPr>
              <w:t>每人每年保险费</w:t>
            </w:r>
          </w:p>
        </w:tc>
        <w:tc>
          <w:tcPr>
            <w:tcW w:w="2254" w:type="dxa"/>
            <w:vAlign w:val="center"/>
          </w:tcPr>
          <w:p w14:paraId="1DED846F">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i w:val="0"/>
                <w:caps w:val="0"/>
                <w:color w:val="auto"/>
                <w:spacing w:val="0"/>
                <w:sz w:val="30"/>
                <w:szCs w:val="30"/>
                <w:vertAlign w:val="baseline"/>
                <w:lang w:val="en-US" w:eastAsia="zh-CN"/>
              </w:rPr>
              <w:t>备注</w:t>
            </w:r>
          </w:p>
        </w:tc>
      </w:tr>
      <w:tr w14:paraId="7F6E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68" w:type="dxa"/>
            <w:vAlign w:val="center"/>
          </w:tcPr>
          <w:p w14:paraId="4E70A208">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i w:val="0"/>
                <w:caps w:val="0"/>
                <w:color w:val="auto"/>
                <w:spacing w:val="0"/>
                <w:sz w:val="30"/>
                <w:szCs w:val="30"/>
                <w:vertAlign w:val="baseline"/>
                <w:lang w:val="en-US" w:eastAsia="zh-CN"/>
              </w:rPr>
              <w:t>1</w:t>
            </w:r>
          </w:p>
        </w:tc>
        <w:tc>
          <w:tcPr>
            <w:tcW w:w="3757" w:type="dxa"/>
            <w:vAlign w:val="center"/>
          </w:tcPr>
          <w:p w14:paraId="4DF7A170">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color w:val="auto"/>
                <w:sz w:val="30"/>
                <w:szCs w:val="30"/>
              </w:rPr>
              <w:t>校方责任保险</w:t>
            </w:r>
          </w:p>
        </w:tc>
        <w:tc>
          <w:tcPr>
            <w:tcW w:w="3360" w:type="dxa"/>
            <w:vAlign w:val="center"/>
          </w:tcPr>
          <w:p w14:paraId="5E9E88DE">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i w:val="0"/>
                <w:caps w:val="0"/>
                <w:color w:val="auto"/>
                <w:spacing w:val="0"/>
                <w:sz w:val="30"/>
                <w:szCs w:val="30"/>
                <w:u w:val="single"/>
                <w:vertAlign w:val="baseline"/>
                <w:lang w:val="en-US" w:eastAsia="zh-CN"/>
              </w:rPr>
              <w:t xml:space="preserve">     </w:t>
            </w:r>
            <w:r>
              <w:rPr>
                <w:rFonts w:hint="eastAsia" w:asciiTheme="minorEastAsia" w:hAnsiTheme="minorEastAsia" w:eastAsiaTheme="minorEastAsia" w:cstheme="minorEastAsia"/>
                <w:i w:val="0"/>
                <w:caps w:val="0"/>
                <w:color w:val="auto"/>
                <w:spacing w:val="0"/>
                <w:sz w:val="30"/>
                <w:szCs w:val="30"/>
                <w:u w:val="none"/>
                <w:vertAlign w:val="baseline"/>
                <w:lang w:val="en-US" w:eastAsia="zh-CN"/>
              </w:rPr>
              <w:t>元</w:t>
            </w:r>
          </w:p>
        </w:tc>
        <w:tc>
          <w:tcPr>
            <w:tcW w:w="2254" w:type="dxa"/>
            <w:vMerge w:val="restart"/>
            <w:vAlign w:val="center"/>
          </w:tcPr>
          <w:p w14:paraId="266087D2">
            <w:pPr>
              <w:jc w:val="center"/>
              <w:rPr>
                <w:rFonts w:hint="default" w:asciiTheme="minorEastAsia" w:hAnsiTheme="minorEastAsia" w:eastAsiaTheme="minorEastAsia" w:cstheme="minorEastAsia"/>
                <w:b/>
                <w:bCs/>
                <w:color w:val="auto"/>
                <w:sz w:val="30"/>
                <w:szCs w:val="30"/>
                <w:lang w:val="en-US" w:eastAsia="zh-CN"/>
              </w:rPr>
            </w:pPr>
            <w:r>
              <w:rPr>
                <w:rFonts w:hint="eastAsia" w:asciiTheme="minorEastAsia" w:hAnsiTheme="minorEastAsia" w:cstheme="minorEastAsia"/>
                <w:i w:val="0"/>
                <w:caps w:val="0"/>
                <w:color w:val="auto"/>
                <w:spacing w:val="0"/>
                <w:sz w:val="30"/>
                <w:szCs w:val="30"/>
                <w:vertAlign w:val="baseline"/>
                <w:lang w:val="en-US" w:eastAsia="zh-CN"/>
              </w:rPr>
              <w:t>详见保险需求方案书</w:t>
            </w:r>
          </w:p>
        </w:tc>
      </w:tr>
      <w:tr w14:paraId="5B96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8" w:type="dxa"/>
            <w:vAlign w:val="center"/>
          </w:tcPr>
          <w:p w14:paraId="26180C5E">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i w:val="0"/>
                <w:caps w:val="0"/>
                <w:color w:val="auto"/>
                <w:spacing w:val="0"/>
                <w:sz w:val="30"/>
                <w:szCs w:val="30"/>
                <w:vertAlign w:val="baseline"/>
                <w:lang w:val="en-US" w:eastAsia="zh-CN"/>
              </w:rPr>
              <w:t>2</w:t>
            </w:r>
          </w:p>
        </w:tc>
        <w:tc>
          <w:tcPr>
            <w:tcW w:w="3757" w:type="dxa"/>
            <w:vAlign w:val="center"/>
          </w:tcPr>
          <w:p w14:paraId="44378D1E">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color w:val="auto"/>
                <w:kern w:val="0"/>
                <w:sz w:val="30"/>
                <w:szCs w:val="30"/>
              </w:rPr>
              <w:t>附加校方无过失责任</w:t>
            </w:r>
            <w:r>
              <w:rPr>
                <w:rFonts w:hint="eastAsia" w:asciiTheme="minorEastAsia" w:hAnsiTheme="minorEastAsia" w:eastAsiaTheme="minorEastAsia" w:cstheme="minorEastAsia"/>
                <w:color w:val="auto"/>
                <w:kern w:val="0"/>
                <w:sz w:val="30"/>
                <w:szCs w:val="30"/>
                <w:lang w:val="en-US" w:eastAsia="zh-CN"/>
              </w:rPr>
              <w:t>保险</w:t>
            </w:r>
          </w:p>
        </w:tc>
        <w:tc>
          <w:tcPr>
            <w:tcW w:w="3360" w:type="dxa"/>
            <w:vAlign w:val="center"/>
          </w:tcPr>
          <w:p w14:paraId="1F3EFCFC">
            <w:pPr>
              <w:jc w:val="center"/>
              <w:rPr>
                <w:rFonts w:hint="eastAsia" w:asciiTheme="minorEastAsia" w:hAnsiTheme="minorEastAsia" w:eastAsiaTheme="minorEastAsia" w:cstheme="minorEastAsia"/>
                <w:i w:val="0"/>
                <w:caps w:val="0"/>
                <w:color w:val="auto"/>
                <w:spacing w:val="0"/>
                <w:sz w:val="30"/>
                <w:szCs w:val="30"/>
                <w:u w:val="single"/>
                <w:vertAlign w:val="baseline"/>
                <w:lang w:val="en-US" w:eastAsia="zh-CN"/>
              </w:rPr>
            </w:pPr>
            <w:r>
              <w:rPr>
                <w:rFonts w:hint="eastAsia" w:asciiTheme="minorEastAsia" w:hAnsiTheme="minorEastAsia" w:eastAsiaTheme="minorEastAsia" w:cstheme="minorEastAsia"/>
                <w:i w:val="0"/>
                <w:caps w:val="0"/>
                <w:color w:val="auto"/>
                <w:spacing w:val="0"/>
                <w:sz w:val="30"/>
                <w:szCs w:val="30"/>
                <w:u w:val="single"/>
                <w:vertAlign w:val="baseline"/>
                <w:lang w:val="en-US" w:eastAsia="zh-CN"/>
              </w:rPr>
              <w:t xml:space="preserve">     </w:t>
            </w:r>
            <w:r>
              <w:rPr>
                <w:rFonts w:hint="eastAsia" w:asciiTheme="minorEastAsia" w:hAnsiTheme="minorEastAsia" w:eastAsiaTheme="minorEastAsia" w:cstheme="minorEastAsia"/>
                <w:i w:val="0"/>
                <w:caps w:val="0"/>
                <w:color w:val="auto"/>
                <w:spacing w:val="0"/>
                <w:sz w:val="30"/>
                <w:szCs w:val="30"/>
                <w:u w:val="none"/>
                <w:vertAlign w:val="baseline"/>
                <w:lang w:val="en-US" w:eastAsia="zh-CN"/>
              </w:rPr>
              <w:t>元</w:t>
            </w:r>
          </w:p>
        </w:tc>
        <w:tc>
          <w:tcPr>
            <w:tcW w:w="2254" w:type="dxa"/>
            <w:vMerge w:val="continue"/>
            <w:tcBorders/>
            <w:vAlign w:val="center"/>
          </w:tcPr>
          <w:p w14:paraId="6F41B28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30"/>
                <w:szCs w:val="30"/>
                <w:lang w:val="en-US" w:eastAsia="zh-CN"/>
              </w:rPr>
            </w:pPr>
          </w:p>
        </w:tc>
      </w:tr>
      <w:tr w14:paraId="12AB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8" w:type="dxa"/>
            <w:vAlign w:val="center"/>
          </w:tcPr>
          <w:p w14:paraId="2CC54B73">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i w:val="0"/>
                <w:caps w:val="0"/>
                <w:color w:val="auto"/>
                <w:spacing w:val="0"/>
                <w:sz w:val="30"/>
                <w:szCs w:val="30"/>
                <w:vertAlign w:val="baseline"/>
                <w:lang w:val="en-US" w:eastAsia="zh-CN"/>
              </w:rPr>
              <w:t>3</w:t>
            </w:r>
          </w:p>
        </w:tc>
        <w:tc>
          <w:tcPr>
            <w:tcW w:w="3757" w:type="dxa"/>
            <w:vAlign w:val="center"/>
          </w:tcPr>
          <w:p w14:paraId="1A3E1ADD">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color w:val="auto"/>
                <w:sz w:val="30"/>
                <w:szCs w:val="30"/>
              </w:rPr>
              <w:t>学生意外伤害保险</w:t>
            </w:r>
          </w:p>
        </w:tc>
        <w:tc>
          <w:tcPr>
            <w:tcW w:w="3360" w:type="dxa"/>
            <w:vAlign w:val="center"/>
          </w:tcPr>
          <w:p w14:paraId="00BBE329">
            <w:pPr>
              <w:jc w:val="center"/>
              <w:rPr>
                <w:rFonts w:hint="eastAsia" w:asciiTheme="minorEastAsia" w:hAnsiTheme="minorEastAsia" w:eastAsiaTheme="minorEastAsia" w:cstheme="minorEastAsia"/>
                <w:i w:val="0"/>
                <w:caps w:val="0"/>
                <w:color w:val="auto"/>
                <w:spacing w:val="0"/>
                <w:sz w:val="30"/>
                <w:szCs w:val="30"/>
                <w:u w:val="single"/>
                <w:vertAlign w:val="baseline"/>
                <w:lang w:val="en-US" w:eastAsia="zh-CN"/>
              </w:rPr>
            </w:pPr>
            <w:r>
              <w:rPr>
                <w:rFonts w:hint="eastAsia" w:asciiTheme="minorEastAsia" w:hAnsiTheme="minorEastAsia" w:eastAsiaTheme="minorEastAsia" w:cstheme="minorEastAsia"/>
                <w:i w:val="0"/>
                <w:caps w:val="0"/>
                <w:color w:val="auto"/>
                <w:spacing w:val="0"/>
                <w:sz w:val="30"/>
                <w:szCs w:val="30"/>
                <w:u w:val="single"/>
                <w:vertAlign w:val="baseline"/>
                <w:lang w:val="en-US" w:eastAsia="zh-CN"/>
              </w:rPr>
              <w:t xml:space="preserve">     </w:t>
            </w:r>
            <w:r>
              <w:rPr>
                <w:rFonts w:hint="eastAsia" w:asciiTheme="minorEastAsia" w:hAnsiTheme="minorEastAsia" w:eastAsiaTheme="minorEastAsia" w:cstheme="minorEastAsia"/>
                <w:i w:val="0"/>
                <w:caps w:val="0"/>
                <w:color w:val="auto"/>
                <w:spacing w:val="0"/>
                <w:sz w:val="30"/>
                <w:szCs w:val="30"/>
                <w:u w:val="none"/>
                <w:vertAlign w:val="baseline"/>
                <w:lang w:val="en-US" w:eastAsia="zh-CN"/>
              </w:rPr>
              <w:t>元</w:t>
            </w:r>
          </w:p>
        </w:tc>
        <w:tc>
          <w:tcPr>
            <w:tcW w:w="2254" w:type="dxa"/>
            <w:vMerge w:val="continue"/>
            <w:tcBorders/>
            <w:vAlign w:val="center"/>
          </w:tcPr>
          <w:p w14:paraId="58749B8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30"/>
                <w:szCs w:val="30"/>
                <w:lang w:val="en-US" w:eastAsia="zh-CN"/>
              </w:rPr>
            </w:pPr>
          </w:p>
        </w:tc>
      </w:tr>
      <w:tr w14:paraId="77C9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68" w:type="dxa"/>
            <w:vAlign w:val="center"/>
          </w:tcPr>
          <w:p w14:paraId="54FA36C7">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i w:val="0"/>
                <w:caps w:val="0"/>
                <w:color w:val="auto"/>
                <w:spacing w:val="0"/>
                <w:sz w:val="30"/>
                <w:szCs w:val="30"/>
                <w:vertAlign w:val="baseline"/>
                <w:lang w:val="en-US" w:eastAsia="zh-CN"/>
              </w:rPr>
              <w:t>4</w:t>
            </w:r>
          </w:p>
        </w:tc>
        <w:tc>
          <w:tcPr>
            <w:tcW w:w="3757" w:type="dxa"/>
            <w:vAlign w:val="center"/>
          </w:tcPr>
          <w:p w14:paraId="4AB559DE">
            <w:pPr>
              <w:jc w:val="center"/>
              <w:rPr>
                <w:rFonts w:hint="eastAsia"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eastAsiaTheme="minorEastAsia" w:cstheme="minorEastAsia"/>
                <w:color w:val="auto"/>
                <w:sz w:val="30"/>
                <w:szCs w:val="30"/>
                <w:lang w:val="en-US" w:eastAsia="zh-CN"/>
              </w:rPr>
              <w:t>学生</w:t>
            </w:r>
            <w:r>
              <w:rPr>
                <w:rFonts w:hint="eastAsia" w:asciiTheme="minorEastAsia" w:hAnsiTheme="minorEastAsia" w:eastAsiaTheme="minorEastAsia" w:cstheme="minorEastAsia"/>
                <w:color w:val="auto"/>
                <w:sz w:val="30"/>
                <w:szCs w:val="30"/>
              </w:rPr>
              <w:t>实习责任保险</w:t>
            </w:r>
          </w:p>
        </w:tc>
        <w:tc>
          <w:tcPr>
            <w:tcW w:w="3360" w:type="dxa"/>
            <w:vAlign w:val="center"/>
          </w:tcPr>
          <w:p w14:paraId="7D485797">
            <w:pPr>
              <w:jc w:val="center"/>
              <w:rPr>
                <w:rFonts w:hint="eastAsia" w:asciiTheme="minorEastAsia" w:hAnsiTheme="minorEastAsia" w:eastAsiaTheme="minorEastAsia" w:cstheme="minorEastAsia"/>
                <w:i w:val="0"/>
                <w:caps w:val="0"/>
                <w:color w:val="auto"/>
                <w:spacing w:val="0"/>
                <w:sz w:val="30"/>
                <w:szCs w:val="30"/>
                <w:u w:val="single"/>
                <w:vertAlign w:val="baseline"/>
                <w:lang w:val="en-US" w:eastAsia="zh-CN"/>
              </w:rPr>
            </w:pPr>
            <w:r>
              <w:rPr>
                <w:rFonts w:hint="eastAsia" w:asciiTheme="minorEastAsia" w:hAnsiTheme="minorEastAsia" w:eastAsiaTheme="minorEastAsia" w:cstheme="minorEastAsia"/>
                <w:i w:val="0"/>
                <w:caps w:val="0"/>
                <w:color w:val="auto"/>
                <w:spacing w:val="0"/>
                <w:sz w:val="30"/>
                <w:szCs w:val="30"/>
                <w:u w:val="single"/>
                <w:vertAlign w:val="baseline"/>
                <w:lang w:val="en-US" w:eastAsia="zh-CN"/>
              </w:rPr>
              <w:t xml:space="preserve">     </w:t>
            </w:r>
            <w:r>
              <w:rPr>
                <w:rFonts w:hint="eastAsia" w:asciiTheme="minorEastAsia" w:hAnsiTheme="minorEastAsia" w:eastAsiaTheme="minorEastAsia" w:cstheme="minorEastAsia"/>
                <w:i w:val="0"/>
                <w:caps w:val="0"/>
                <w:color w:val="auto"/>
                <w:spacing w:val="0"/>
                <w:sz w:val="30"/>
                <w:szCs w:val="30"/>
                <w:u w:val="none"/>
                <w:vertAlign w:val="baseline"/>
                <w:lang w:val="en-US" w:eastAsia="zh-CN"/>
              </w:rPr>
              <w:t>元</w:t>
            </w:r>
          </w:p>
        </w:tc>
        <w:tc>
          <w:tcPr>
            <w:tcW w:w="2254" w:type="dxa"/>
            <w:vMerge w:val="continue"/>
            <w:tcBorders/>
            <w:vAlign w:val="center"/>
          </w:tcPr>
          <w:p w14:paraId="10821FD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30"/>
                <w:szCs w:val="30"/>
                <w:lang w:val="en-US" w:eastAsia="zh-CN"/>
              </w:rPr>
            </w:pPr>
          </w:p>
        </w:tc>
      </w:tr>
      <w:tr w14:paraId="280D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68" w:type="dxa"/>
            <w:vAlign w:val="center"/>
          </w:tcPr>
          <w:p w14:paraId="1D01272C">
            <w:pPr>
              <w:jc w:val="center"/>
              <w:rPr>
                <w:rFonts w:hint="default" w:asciiTheme="minorEastAsia" w:hAnsiTheme="minorEastAsia" w:eastAsiaTheme="minorEastAsia" w:cstheme="minorEastAsia"/>
                <w:i w:val="0"/>
                <w:caps w:val="0"/>
                <w:color w:val="auto"/>
                <w:spacing w:val="0"/>
                <w:sz w:val="30"/>
                <w:szCs w:val="30"/>
                <w:vertAlign w:val="baseline"/>
                <w:lang w:val="en-US" w:eastAsia="zh-CN"/>
              </w:rPr>
            </w:pPr>
            <w:r>
              <w:rPr>
                <w:rFonts w:hint="eastAsia" w:asciiTheme="minorEastAsia" w:hAnsiTheme="minorEastAsia" w:cstheme="minorEastAsia"/>
                <w:i w:val="0"/>
                <w:caps w:val="0"/>
                <w:color w:val="auto"/>
                <w:spacing w:val="0"/>
                <w:sz w:val="30"/>
                <w:szCs w:val="30"/>
                <w:vertAlign w:val="baseline"/>
                <w:lang w:val="en-US" w:eastAsia="zh-CN"/>
              </w:rPr>
              <w:t>5</w:t>
            </w:r>
          </w:p>
        </w:tc>
        <w:tc>
          <w:tcPr>
            <w:tcW w:w="3757" w:type="dxa"/>
            <w:vAlign w:val="center"/>
          </w:tcPr>
          <w:p w14:paraId="0CFB2324">
            <w:pPr>
              <w:jc w:val="center"/>
              <w:rPr>
                <w:rFonts w:hint="default" w:asciiTheme="minorEastAsia" w:hAnsiTheme="minorEastAsia" w:eastAsiaTheme="minorEastAsia" w:cstheme="minorEastAsia"/>
                <w:color w:val="auto"/>
                <w:sz w:val="30"/>
                <w:szCs w:val="30"/>
                <w:lang w:val="en-US" w:eastAsia="zh-CN"/>
              </w:rPr>
            </w:pPr>
            <w:r>
              <w:rPr>
                <w:rFonts w:hint="eastAsia" w:asciiTheme="minorEastAsia" w:hAnsiTheme="minorEastAsia" w:cstheme="minorEastAsia"/>
                <w:color w:val="auto"/>
                <w:sz w:val="30"/>
                <w:szCs w:val="30"/>
                <w:lang w:val="en-US" w:eastAsia="zh-CN"/>
              </w:rPr>
              <w:t>合计</w:t>
            </w:r>
          </w:p>
        </w:tc>
        <w:tc>
          <w:tcPr>
            <w:tcW w:w="3360" w:type="dxa"/>
            <w:vAlign w:val="center"/>
          </w:tcPr>
          <w:p w14:paraId="564F9A76">
            <w:pPr>
              <w:jc w:val="center"/>
              <w:rPr>
                <w:rFonts w:hint="eastAsia" w:asciiTheme="minorEastAsia" w:hAnsiTheme="minorEastAsia" w:eastAsiaTheme="minorEastAsia" w:cstheme="minorEastAsia"/>
                <w:i w:val="0"/>
                <w:caps w:val="0"/>
                <w:color w:val="auto"/>
                <w:spacing w:val="0"/>
                <w:sz w:val="30"/>
                <w:szCs w:val="30"/>
                <w:u w:val="single"/>
                <w:vertAlign w:val="baseline"/>
                <w:lang w:val="en-US" w:eastAsia="zh-CN"/>
              </w:rPr>
            </w:pPr>
            <w:r>
              <w:rPr>
                <w:rFonts w:hint="eastAsia" w:asciiTheme="minorEastAsia" w:hAnsiTheme="minorEastAsia" w:eastAsiaTheme="minorEastAsia" w:cstheme="minorEastAsia"/>
                <w:i w:val="0"/>
                <w:caps w:val="0"/>
                <w:color w:val="auto"/>
                <w:spacing w:val="0"/>
                <w:sz w:val="30"/>
                <w:szCs w:val="30"/>
                <w:u w:val="single"/>
                <w:vertAlign w:val="baseline"/>
                <w:lang w:val="en-US" w:eastAsia="zh-CN"/>
              </w:rPr>
              <w:t xml:space="preserve">     </w:t>
            </w:r>
            <w:r>
              <w:rPr>
                <w:rFonts w:hint="eastAsia" w:asciiTheme="minorEastAsia" w:hAnsiTheme="minorEastAsia" w:eastAsiaTheme="minorEastAsia" w:cstheme="minorEastAsia"/>
                <w:i w:val="0"/>
                <w:caps w:val="0"/>
                <w:color w:val="auto"/>
                <w:spacing w:val="0"/>
                <w:sz w:val="30"/>
                <w:szCs w:val="30"/>
                <w:u w:val="none"/>
                <w:vertAlign w:val="baseline"/>
                <w:lang w:val="en-US" w:eastAsia="zh-CN"/>
              </w:rPr>
              <w:t>元</w:t>
            </w:r>
          </w:p>
        </w:tc>
        <w:tc>
          <w:tcPr>
            <w:tcW w:w="2254" w:type="dxa"/>
            <w:vMerge w:val="continue"/>
            <w:tcBorders/>
            <w:vAlign w:val="center"/>
          </w:tcPr>
          <w:p w14:paraId="51B94D5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30"/>
                <w:szCs w:val="30"/>
                <w:lang w:val="en-US" w:eastAsia="zh-CN"/>
              </w:rPr>
            </w:pPr>
          </w:p>
        </w:tc>
      </w:tr>
    </w:tbl>
    <w:p w14:paraId="46FF3583">
      <w:pPr>
        <w:rPr>
          <w:rFonts w:hint="eastAsia" w:ascii="宋体" w:hAnsi="宋体" w:eastAsia="宋体" w:cs="宋体"/>
          <w:i w:val="0"/>
          <w:caps w:val="0"/>
          <w:color w:val="auto"/>
          <w:spacing w:val="0"/>
          <w:sz w:val="28"/>
          <w:szCs w:val="28"/>
          <w:lang w:val="en-US" w:eastAsia="zh-CN"/>
        </w:rPr>
      </w:pPr>
      <w:bookmarkStart w:id="0" w:name="_GoBack"/>
      <w:bookmarkEnd w:id="0"/>
    </w:p>
    <w:p w14:paraId="2EB1673A">
      <w:pPr>
        <w:widowControl/>
        <w:shd w:val="clear" w:color="auto" w:fill="FFFFFF"/>
        <w:spacing w:line="555" w:lineRule="atLeast"/>
        <w:ind w:firstLine="560" w:firstLineChars="200"/>
        <w:jc w:val="left"/>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lang w:val="en-US" w:eastAsia="zh-CN"/>
        </w:rPr>
        <w:t>注：1、校方责任保险：每人每年赔偿限额30万元，每次事故赔偿限额500万元，每人每年保险费最高限额7元。</w:t>
      </w:r>
    </w:p>
    <w:p w14:paraId="3730C20D">
      <w:pPr>
        <w:widowControl/>
        <w:shd w:val="clear" w:color="auto" w:fill="FFFFFF"/>
        <w:spacing w:line="555" w:lineRule="atLeast"/>
        <w:ind w:firstLine="560" w:firstLineChars="200"/>
        <w:jc w:val="left"/>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lang w:val="en-US" w:eastAsia="zh-CN"/>
        </w:rPr>
        <w:t>2、附加校方无过失责任保险：每人每年责任限额15万元；每人每次事故医疗费责任限额2万元，每次事故责任限额100万元，每人每年保险费最高限额3元。</w:t>
      </w:r>
    </w:p>
    <w:p w14:paraId="1646C9BC">
      <w:pPr>
        <w:widowControl/>
        <w:shd w:val="clear" w:color="auto" w:fill="FFFFFF"/>
        <w:spacing w:line="555" w:lineRule="atLeast"/>
        <w:ind w:firstLine="560" w:firstLineChars="200"/>
        <w:jc w:val="left"/>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lang w:val="en-US" w:eastAsia="zh-CN"/>
        </w:rPr>
        <w:t>3、学生意外伤害保险：意外身故、残疾责任每人每年赔偿限额5万元；意外伤害医疗每人每年赔偿限额2万元，每人每年保险费最高限额30元。</w:t>
      </w:r>
    </w:p>
    <w:p w14:paraId="48CB5959">
      <w:pPr>
        <w:widowControl/>
        <w:shd w:val="clear" w:color="auto" w:fill="FFFFFF"/>
        <w:spacing w:line="555" w:lineRule="atLeast"/>
        <w:ind w:firstLine="560" w:firstLineChars="200"/>
        <w:jc w:val="left"/>
        <w:rPr>
          <w:rFonts w:hint="default"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i w:val="0"/>
          <w:caps w:val="0"/>
          <w:color w:val="auto"/>
          <w:spacing w:val="0"/>
          <w:sz w:val="28"/>
          <w:szCs w:val="28"/>
          <w:lang w:val="en-US" w:eastAsia="zh-CN"/>
        </w:rPr>
        <w:t>4、学生实习责任保险：每生每年赔偿限额20万元，每生每年医疗费用赔偿限额2万元，每所学校每次事故赔偿限额1000万元，每人每年保险费最高限额30元。</w:t>
      </w:r>
    </w:p>
    <w:p w14:paraId="5E75ACFA">
      <w:pPr>
        <w:widowControl/>
        <w:shd w:val="clear" w:color="auto" w:fill="FFFFFF"/>
        <w:spacing w:line="555" w:lineRule="atLeast"/>
        <w:ind w:firstLine="560" w:firstLineChars="200"/>
        <w:jc w:val="left"/>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lang w:val="en-US" w:eastAsia="zh-CN"/>
        </w:rPr>
        <w:t>附：保险需求方案书</w:t>
      </w:r>
    </w:p>
    <w:p w14:paraId="7411D0FC">
      <w:pPr>
        <w:pStyle w:val="8"/>
        <w:ind w:firstLine="0" w:firstLineChars="0"/>
        <w:jc w:val="center"/>
        <w:rPr>
          <w:b/>
          <w:color w:val="auto"/>
          <w:sz w:val="36"/>
          <w:szCs w:val="36"/>
        </w:rPr>
      </w:pPr>
      <w:r>
        <w:rPr>
          <w:rFonts w:hint="eastAsia"/>
          <w:b/>
          <w:color w:val="auto"/>
          <w:sz w:val="36"/>
          <w:szCs w:val="36"/>
          <w:lang w:val="en-US" w:eastAsia="zh-CN"/>
        </w:rPr>
        <w:t>2025年</w:t>
      </w:r>
      <w:r>
        <w:rPr>
          <w:rFonts w:hint="eastAsia"/>
          <w:b/>
          <w:color w:val="auto"/>
          <w:sz w:val="36"/>
          <w:szCs w:val="36"/>
        </w:rPr>
        <w:t>保险需求方案书</w:t>
      </w:r>
    </w:p>
    <w:p w14:paraId="2CC21617">
      <w:pPr>
        <w:pStyle w:val="8"/>
        <w:ind w:firstLine="0" w:firstLineChars="0"/>
        <w:jc w:val="left"/>
        <w:rPr>
          <w:b/>
          <w:color w:val="auto"/>
          <w:sz w:val="28"/>
        </w:rPr>
      </w:pPr>
      <w:r>
        <w:rPr>
          <w:rFonts w:hint="eastAsia"/>
          <w:b/>
          <w:color w:val="auto"/>
          <w:sz w:val="28"/>
        </w:rPr>
        <w:t>一、校方责任保险方案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063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0A9D9C25">
            <w:pPr>
              <w:jc w:val="center"/>
              <w:rPr>
                <w:color w:val="auto"/>
              </w:rPr>
            </w:pPr>
            <w:r>
              <w:rPr>
                <w:rFonts w:hint="eastAsia"/>
                <w:color w:val="auto"/>
              </w:rPr>
              <w:t>教育阶段</w:t>
            </w:r>
          </w:p>
        </w:tc>
        <w:tc>
          <w:tcPr>
            <w:tcW w:w="1065" w:type="dxa"/>
            <w:noWrap w:val="0"/>
            <w:vAlign w:val="top"/>
          </w:tcPr>
          <w:p w14:paraId="2353AECE">
            <w:pPr>
              <w:jc w:val="center"/>
              <w:rPr>
                <w:color w:val="auto"/>
              </w:rPr>
            </w:pPr>
            <w:r>
              <w:rPr>
                <w:rFonts w:hint="eastAsia"/>
                <w:color w:val="auto"/>
              </w:rPr>
              <w:t>年度基准保险费</w:t>
            </w:r>
            <w:r>
              <w:rPr>
                <w:color w:val="auto"/>
              </w:rPr>
              <w:br w:type="textWrapping"/>
            </w:r>
            <w:r>
              <w:rPr>
                <w:rFonts w:hint="eastAsia"/>
                <w:color w:val="auto"/>
              </w:rPr>
              <w:t>（元/人）</w:t>
            </w:r>
          </w:p>
        </w:tc>
        <w:tc>
          <w:tcPr>
            <w:tcW w:w="1065" w:type="dxa"/>
            <w:noWrap w:val="0"/>
            <w:vAlign w:val="top"/>
          </w:tcPr>
          <w:p w14:paraId="7697B0F1">
            <w:pPr>
              <w:jc w:val="center"/>
              <w:rPr>
                <w:color w:val="auto"/>
              </w:rPr>
            </w:pPr>
            <w:r>
              <w:rPr>
                <w:rFonts w:hint="eastAsia"/>
                <w:color w:val="auto"/>
              </w:rPr>
              <w:t>每人每年赔偿限额</w:t>
            </w:r>
          </w:p>
        </w:tc>
        <w:tc>
          <w:tcPr>
            <w:tcW w:w="1065" w:type="dxa"/>
            <w:noWrap w:val="0"/>
            <w:vAlign w:val="top"/>
          </w:tcPr>
          <w:p w14:paraId="32ACAB93">
            <w:pPr>
              <w:jc w:val="center"/>
              <w:rPr>
                <w:color w:val="auto"/>
              </w:rPr>
            </w:pPr>
            <w:r>
              <w:rPr>
                <w:rFonts w:hint="eastAsia"/>
                <w:color w:val="auto"/>
              </w:rPr>
              <w:t>每所学校每次事故赔偿限额</w:t>
            </w:r>
          </w:p>
        </w:tc>
        <w:tc>
          <w:tcPr>
            <w:tcW w:w="1065" w:type="dxa"/>
            <w:noWrap w:val="0"/>
            <w:vAlign w:val="top"/>
          </w:tcPr>
          <w:p w14:paraId="7EC1B410">
            <w:pPr>
              <w:jc w:val="center"/>
              <w:rPr>
                <w:color w:val="auto"/>
              </w:rPr>
            </w:pPr>
            <w:r>
              <w:rPr>
                <w:rFonts w:hint="eastAsia"/>
                <w:color w:val="auto"/>
              </w:rPr>
              <w:t>每所学校每年累计赔偿限额</w:t>
            </w:r>
          </w:p>
        </w:tc>
        <w:tc>
          <w:tcPr>
            <w:tcW w:w="1065" w:type="dxa"/>
            <w:noWrap w:val="0"/>
            <w:vAlign w:val="top"/>
          </w:tcPr>
          <w:p w14:paraId="6630E272">
            <w:pPr>
              <w:jc w:val="center"/>
              <w:rPr>
                <w:color w:val="auto"/>
              </w:rPr>
            </w:pPr>
            <w:r>
              <w:rPr>
                <w:rFonts w:hint="eastAsia"/>
                <w:color w:val="auto"/>
              </w:rPr>
              <w:t>每次事故每人财产损失赔偿限额</w:t>
            </w:r>
          </w:p>
        </w:tc>
        <w:tc>
          <w:tcPr>
            <w:tcW w:w="1066" w:type="dxa"/>
            <w:noWrap w:val="0"/>
            <w:vAlign w:val="top"/>
          </w:tcPr>
          <w:p w14:paraId="18437AC9">
            <w:pPr>
              <w:jc w:val="center"/>
              <w:rPr>
                <w:color w:val="auto"/>
              </w:rPr>
            </w:pPr>
            <w:r>
              <w:rPr>
                <w:rFonts w:hint="eastAsia"/>
                <w:color w:val="auto"/>
              </w:rPr>
              <w:t>每所学校每次事故财产损失赔偿限额</w:t>
            </w:r>
          </w:p>
        </w:tc>
        <w:tc>
          <w:tcPr>
            <w:tcW w:w="1066" w:type="dxa"/>
            <w:noWrap w:val="0"/>
            <w:vAlign w:val="top"/>
          </w:tcPr>
          <w:p w14:paraId="36C2BF20">
            <w:pPr>
              <w:jc w:val="center"/>
              <w:rPr>
                <w:color w:val="auto"/>
              </w:rPr>
            </w:pPr>
            <w:r>
              <w:rPr>
                <w:rFonts w:hint="eastAsia"/>
                <w:color w:val="auto"/>
              </w:rPr>
              <w:t>每所学校每次事故法律费用赔偿限额</w:t>
            </w:r>
          </w:p>
        </w:tc>
      </w:tr>
      <w:tr w14:paraId="5134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03F6EACF">
            <w:pPr>
              <w:jc w:val="center"/>
              <w:rPr>
                <w:color w:val="auto"/>
              </w:rPr>
            </w:pPr>
            <w:r>
              <w:rPr>
                <w:rFonts w:hint="eastAsia"/>
                <w:color w:val="auto"/>
              </w:rPr>
              <w:t>非义务</w:t>
            </w:r>
          </w:p>
        </w:tc>
        <w:tc>
          <w:tcPr>
            <w:tcW w:w="1065" w:type="dxa"/>
            <w:noWrap w:val="0"/>
            <w:vAlign w:val="top"/>
          </w:tcPr>
          <w:p w14:paraId="2924BDF7">
            <w:pPr>
              <w:jc w:val="center"/>
              <w:rPr>
                <w:color w:val="auto"/>
              </w:rPr>
            </w:pPr>
            <w:r>
              <w:rPr>
                <w:rFonts w:hint="eastAsia"/>
                <w:color w:val="auto"/>
                <w:lang w:val="en-US" w:eastAsia="zh-CN"/>
              </w:rPr>
              <w:t>7</w:t>
            </w:r>
          </w:p>
        </w:tc>
        <w:tc>
          <w:tcPr>
            <w:tcW w:w="1065" w:type="dxa"/>
            <w:noWrap w:val="0"/>
            <w:vAlign w:val="top"/>
          </w:tcPr>
          <w:p w14:paraId="5A7E5EE1">
            <w:pPr>
              <w:jc w:val="center"/>
              <w:rPr>
                <w:color w:val="auto"/>
              </w:rPr>
            </w:pPr>
            <w:r>
              <w:rPr>
                <w:rFonts w:hint="eastAsia"/>
                <w:color w:val="auto"/>
              </w:rPr>
              <w:t>30万</w:t>
            </w:r>
          </w:p>
        </w:tc>
        <w:tc>
          <w:tcPr>
            <w:tcW w:w="1065" w:type="dxa"/>
            <w:noWrap w:val="0"/>
            <w:vAlign w:val="top"/>
          </w:tcPr>
          <w:p w14:paraId="1B3A40F6">
            <w:pPr>
              <w:jc w:val="center"/>
              <w:rPr>
                <w:color w:val="auto"/>
              </w:rPr>
            </w:pPr>
            <w:r>
              <w:rPr>
                <w:rFonts w:hint="eastAsia"/>
                <w:color w:val="auto"/>
              </w:rPr>
              <w:t>500万</w:t>
            </w:r>
          </w:p>
        </w:tc>
        <w:tc>
          <w:tcPr>
            <w:tcW w:w="1065" w:type="dxa"/>
            <w:noWrap w:val="0"/>
            <w:vAlign w:val="top"/>
          </w:tcPr>
          <w:p w14:paraId="5FA17D5B">
            <w:pPr>
              <w:jc w:val="center"/>
              <w:rPr>
                <w:color w:val="auto"/>
              </w:rPr>
            </w:pPr>
            <w:r>
              <w:rPr>
                <w:rFonts w:hint="eastAsia"/>
                <w:color w:val="auto"/>
              </w:rPr>
              <w:t>1500万</w:t>
            </w:r>
          </w:p>
        </w:tc>
        <w:tc>
          <w:tcPr>
            <w:tcW w:w="1065" w:type="dxa"/>
            <w:noWrap w:val="0"/>
            <w:vAlign w:val="top"/>
          </w:tcPr>
          <w:p w14:paraId="17A4CAB8">
            <w:pPr>
              <w:jc w:val="center"/>
              <w:rPr>
                <w:color w:val="auto"/>
              </w:rPr>
            </w:pPr>
            <w:r>
              <w:rPr>
                <w:rFonts w:hint="eastAsia"/>
                <w:color w:val="auto"/>
              </w:rPr>
              <w:t>2万</w:t>
            </w:r>
          </w:p>
        </w:tc>
        <w:tc>
          <w:tcPr>
            <w:tcW w:w="1066" w:type="dxa"/>
            <w:noWrap w:val="0"/>
            <w:vAlign w:val="top"/>
          </w:tcPr>
          <w:p w14:paraId="1BF8C59B">
            <w:pPr>
              <w:jc w:val="center"/>
              <w:rPr>
                <w:color w:val="auto"/>
              </w:rPr>
            </w:pPr>
            <w:r>
              <w:rPr>
                <w:rFonts w:hint="eastAsia"/>
                <w:color w:val="auto"/>
              </w:rPr>
              <w:t>100万</w:t>
            </w:r>
          </w:p>
        </w:tc>
        <w:tc>
          <w:tcPr>
            <w:tcW w:w="1066" w:type="dxa"/>
            <w:noWrap w:val="0"/>
            <w:vAlign w:val="top"/>
          </w:tcPr>
          <w:p w14:paraId="2C5A7E46">
            <w:pPr>
              <w:jc w:val="center"/>
              <w:rPr>
                <w:color w:val="auto"/>
              </w:rPr>
            </w:pPr>
            <w:r>
              <w:rPr>
                <w:rFonts w:hint="eastAsia"/>
                <w:color w:val="auto"/>
              </w:rPr>
              <w:t>10万</w:t>
            </w:r>
          </w:p>
        </w:tc>
      </w:tr>
    </w:tbl>
    <w:p w14:paraId="231B7F6C">
      <w:pPr>
        <w:pStyle w:val="8"/>
        <w:numPr>
          <w:ilvl w:val="0"/>
          <w:numId w:val="1"/>
        </w:numPr>
        <w:ind w:left="0" w:firstLine="357" w:firstLineChars="0"/>
        <w:rPr>
          <w:color w:val="auto"/>
        </w:rPr>
      </w:pPr>
      <w:r>
        <w:rPr>
          <w:rFonts w:hint="eastAsia"/>
          <w:color w:val="auto"/>
        </w:rPr>
        <w:t>免赔额为零。</w:t>
      </w:r>
    </w:p>
    <w:p w14:paraId="056FADE3">
      <w:pPr>
        <w:ind w:firstLine="422" w:firstLineChars="200"/>
        <w:rPr>
          <w:rFonts w:hint="eastAsia"/>
          <w:color w:val="auto"/>
        </w:rPr>
      </w:pPr>
      <w:r>
        <w:rPr>
          <w:rFonts w:hint="eastAsia"/>
          <w:b/>
          <w:color w:val="auto"/>
        </w:rPr>
        <w:t>保费标准：</w:t>
      </w:r>
      <w:r>
        <w:rPr>
          <w:rFonts w:hint="eastAsia"/>
          <w:color w:val="auto"/>
        </w:rPr>
        <w:t>每生每年</w:t>
      </w:r>
      <w:r>
        <w:rPr>
          <w:rFonts w:hint="eastAsia"/>
          <w:color w:val="auto"/>
          <w:lang w:val="en-US" w:eastAsia="zh-CN"/>
        </w:rPr>
        <w:t>7</w:t>
      </w:r>
      <w:r>
        <w:rPr>
          <w:rFonts w:hint="eastAsia"/>
          <w:color w:val="auto"/>
        </w:rPr>
        <w:t>元。（学校支付）</w:t>
      </w:r>
    </w:p>
    <w:p w14:paraId="720CE6E2">
      <w:pPr>
        <w:ind w:firstLine="422" w:firstLineChars="200"/>
        <w:rPr>
          <w:color w:val="auto"/>
        </w:rPr>
      </w:pPr>
      <w:r>
        <w:rPr>
          <w:rFonts w:hint="eastAsia"/>
          <w:b/>
          <w:color w:val="auto"/>
        </w:rPr>
        <w:t>保险责任：</w:t>
      </w:r>
      <w:r>
        <w:rPr>
          <w:rFonts w:hint="eastAsia"/>
          <w:color w:val="auto"/>
        </w:rPr>
        <w:t>在保险期间内，在中华人民共和国境内（港澳台地区除外），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14:paraId="7C2F9731">
      <w:pPr>
        <w:pStyle w:val="8"/>
        <w:numPr>
          <w:ilvl w:val="0"/>
          <w:numId w:val="2"/>
        </w:numPr>
        <w:ind w:firstLineChars="0"/>
        <w:rPr>
          <w:color w:val="auto"/>
        </w:rPr>
      </w:pPr>
      <w:r>
        <w:rPr>
          <w:rFonts w:hint="eastAsia"/>
          <w:color w:val="auto"/>
        </w:rPr>
        <w:t>被保险人的校舍、场地、其他公共设施，以及提供给学生使用的学具、教育教学和生活设施、设备不符合国家规定的标准，或者有明显不安全因素；</w:t>
      </w:r>
    </w:p>
    <w:p w14:paraId="495ED9B6">
      <w:pPr>
        <w:pStyle w:val="8"/>
        <w:numPr>
          <w:ilvl w:val="0"/>
          <w:numId w:val="2"/>
        </w:numPr>
        <w:ind w:firstLineChars="0"/>
        <w:rPr>
          <w:color w:val="auto"/>
        </w:rPr>
      </w:pPr>
      <w:r>
        <w:rPr>
          <w:rFonts w:hint="eastAsia"/>
          <w:color w:val="auto"/>
        </w:rPr>
        <w:t>被保险人的安全保卫、消防、设施设备管理等安全管理制度有疏漏，或者管理混乱，存在安全隐患，而未及时采取措施；</w:t>
      </w:r>
    </w:p>
    <w:p w14:paraId="3D0771D0">
      <w:pPr>
        <w:pStyle w:val="8"/>
        <w:numPr>
          <w:ilvl w:val="0"/>
          <w:numId w:val="2"/>
        </w:numPr>
        <w:ind w:firstLineChars="0"/>
        <w:rPr>
          <w:color w:val="auto"/>
        </w:rPr>
      </w:pPr>
      <w:r>
        <w:rPr>
          <w:rFonts w:hint="eastAsia"/>
          <w:color w:val="auto"/>
        </w:rPr>
        <w:t>被保险人向学生提供的药品、食品、饮用水以及玩具、文具或者其他物品不符合国家、行业和被保险人所在地市的卫生、安全标准；</w:t>
      </w:r>
    </w:p>
    <w:p w14:paraId="08C2F436">
      <w:pPr>
        <w:pStyle w:val="8"/>
        <w:numPr>
          <w:ilvl w:val="0"/>
          <w:numId w:val="2"/>
        </w:numPr>
        <w:ind w:firstLineChars="0"/>
        <w:rPr>
          <w:color w:val="auto"/>
        </w:rPr>
      </w:pPr>
      <w:r>
        <w:rPr>
          <w:rFonts w:hint="eastAsia"/>
          <w:color w:val="auto"/>
        </w:rPr>
        <w:t>被保险人组织学生参加教育教学活动或者校外活动，未按规定对学生进行必要的安全教育，并未在可预见的范围内采取必要的安全措施；</w:t>
      </w:r>
    </w:p>
    <w:p w14:paraId="0EFF5263">
      <w:pPr>
        <w:pStyle w:val="8"/>
        <w:numPr>
          <w:ilvl w:val="0"/>
          <w:numId w:val="2"/>
        </w:numPr>
        <w:ind w:firstLineChars="0"/>
        <w:rPr>
          <w:color w:val="auto"/>
        </w:rPr>
      </w:pPr>
      <w:r>
        <w:rPr>
          <w:rFonts w:hint="eastAsia"/>
          <w:color w:val="auto"/>
        </w:rPr>
        <w:t>被保险人的教师或者其他工作人员患有不适宜担任教学工作的疾病，但被保险人未采取必要措施；</w:t>
      </w:r>
    </w:p>
    <w:p w14:paraId="6E522E3D">
      <w:pPr>
        <w:pStyle w:val="8"/>
        <w:numPr>
          <w:ilvl w:val="0"/>
          <w:numId w:val="2"/>
        </w:numPr>
        <w:ind w:firstLineChars="0"/>
        <w:rPr>
          <w:color w:val="auto"/>
        </w:rPr>
      </w:pPr>
      <w:r>
        <w:rPr>
          <w:rFonts w:hint="eastAsia"/>
          <w:color w:val="auto"/>
        </w:rPr>
        <w:t>被保险人违反有关规定，组织或者安排未成年学生从事不适宜未成年人参加的劳动、体育运动或者其他活动；</w:t>
      </w:r>
    </w:p>
    <w:p w14:paraId="05952E70">
      <w:pPr>
        <w:pStyle w:val="8"/>
        <w:numPr>
          <w:ilvl w:val="0"/>
          <w:numId w:val="2"/>
        </w:numPr>
        <w:ind w:firstLineChars="0"/>
        <w:rPr>
          <w:color w:val="auto"/>
        </w:rPr>
      </w:pPr>
      <w:r>
        <w:rPr>
          <w:rFonts w:hint="eastAsia"/>
          <w:color w:val="auto"/>
        </w:rPr>
        <w:t>学生有特异体质或者特定疾病，不宜参加某种教学活动，被保险人知道或者应当知道，但未予以必要注意；</w:t>
      </w:r>
    </w:p>
    <w:p w14:paraId="2A1EA0DF">
      <w:pPr>
        <w:pStyle w:val="8"/>
        <w:numPr>
          <w:ilvl w:val="0"/>
          <w:numId w:val="2"/>
        </w:numPr>
        <w:ind w:firstLineChars="0"/>
        <w:rPr>
          <w:color w:val="auto"/>
        </w:rPr>
      </w:pPr>
      <w:r>
        <w:rPr>
          <w:rFonts w:hint="eastAsia"/>
          <w:color w:val="auto"/>
        </w:rPr>
        <w:t>学生在校期间突发疾病或者受到伤害，被保险人发现，但未根据实际情况及时采取相应措施，导致不良后果加重；</w:t>
      </w:r>
    </w:p>
    <w:p w14:paraId="532EFD3C">
      <w:pPr>
        <w:pStyle w:val="8"/>
        <w:numPr>
          <w:ilvl w:val="0"/>
          <w:numId w:val="2"/>
        </w:numPr>
        <w:ind w:firstLineChars="0"/>
        <w:rPr>
          <w:color w:val="auto"/>
        </w:rPr>
      </w:pPr>
      <w:r>
        <w:rPr>
          <w:rFonts w:hint="eastAsia"/>
          <w:color w:val="auto"/>
        </w:rPr>
        <w:t>教师或者其他工作人员在负有组织、管理未成年学生的职责期间，发现学生行为具有危险性，但为进行必要的管理、告诫或者制止；</w:t>
      </w:r>
    </w:p>
    <w:p w14:paraId="01CC2435">
      <w:pPr>
        <w:pStyle w:val="8"/>
        <w:numPr>
          <w:ilvl w:val="0"/>
          <w:numId w:val="2"/>
        </w:numPr>
        <w:ind w:firstLineChars="0"/>
        <w:rPr>
          <w:color w:val="auto"/>
        </w:rPr>
      </w:pPr>
      <w:r>
        <w:rPr>
          <w:rFonts w:hint="eastAsia"/>
          <w:color w:val="auto"/>
        </w:rPr>
        <w:t>教师或者其他工作人员侮辱、殴打、体罚或者变相体罚学生</w:t>
      </w:r>
    </w:p>
    <w:p w14:paraId="7F9479F4">
      <w:pPr>
        <w:pStyle w:val="8"/>
        <w:numPr>
          <w:ilvl w:val="0"/>
          <w:numId w:val="2"/>
        </w:numPr>
        <w:ind w:left="0" w:hanging="11" w:firstLineChars="0"/>
        <w:rPr>
          <w:color w:val="auto"/>
        </w:rPr>
      </w:pPr>
      <w:r>
        <w:rPr>
          <w:rFonts w:hint="eastAsia"/>
          <w:color w:val="auto"/>
        </w:rPr>
        <w:t>教师或者其他工作人员擅离工作岗位，不履行职责，或者虽在工作岗位但为履行职责，或者违反工作要求、操作规程或职业道德；</w:t>
      </w:r>
    </w:p>
    <w:p w14:paraId="4C5BDC1D">
      <w:pPr>
        <w:pStyle w:val="8"/>
        <w:numPr>
          <w:ilvl w:val="0"/>
          <w:numId w:val="2"/>
        </w:numPr>
        <w:ind w:left="0" w:firstLine="0" w:firstLineChars="0"/>
        <w:rPr>
          <w:color w:val="auto"/>
        </w:rPr>
      </w:pPr>
      <w:r>
        <w:rPr>
          <w:rFonts w:hint="eastAsia"/>
          <w:color w:val="auto"/>
        </w:rPr>
        <w:t>对未成年学生擅自离校等与学生人身安全直接相关的信息，被保险人发现或者知道，但未及时告知未成年学生的监护人，导致未成年学生因脱离监护人的保护而发生伤害</w:t>
      </w:r>
    </w:p>
    <w:p w14:paraId="409DC933">
      <w:pPr>
        <w:pStyle w:val="8"/>
        <w:numPr>
          <w:ilvl w:val="0"/>
          <w:numId w:val="2"/>
        </w:numPr>
        <w:ind w:firstLineChars="0"/>
        <w:rPr>
          <w:color w:val="auto"/>
        </w:rPr>
      </w:pPr>
      <w:r>
        <w:rPr>
          <w:rFonts w:hint="eastAsia"/>
          <w:color w:val="auto"/>
        </w:rPr>
        <w:t>被保险人知道或者应当知道学生患有传染性疾病，未采取必要的隔离防范措施导致其他学生感染；</w:t>
      </w:r>
    </w:p>
    <w:p w14:paraId="073D2203">
      <w:pPr>
        <w:pStyle w:val="8"/>
        <w:numPr>
          <w:ilvl w:val="0"/>
          <w:numId w:val="2"/>
        </w:numPr>
        <w:ind w:firstLineChars="0"/>
        <w:rPr>
          <w:color w:val="auto"/>
        </w:rPr>
      </w:pPr>
      <w:r>
        <w:rPr>
          <w:rFonts w:hint="eastAsia"/>
          <w:color w:val="auto"/>
        </w:rPr>
        <w:t>被保险人有未依法履行职责的其他情形。</w:t>
      </w:r>
    </w:p>
    <w:p w14:paraId="3CAC5571">
      <w:pPr>
        <w:rPr>
          <w:b/>
          <w:color w:val="auto"/>
        </w:rPr>
      </w:pPr>
      <w:r>
        <w:rPr>
          <w:rFonts w:hint="eastAsia"/>
          <w:b/>
          <w:color w:val="auto"/>
        </w:rPr>
        <w:t>1、增值条款：</w:t>
      </w:r>
    </w:p>
    <w:p w14:paraId="3D362368">
      <w:pPr>
        <w:rPr>
          <w:b/>
          <w:color w:val="auto"/>
        </w:rPr>
      </w:pPr>
      <w:r>
        <w:rPr>
          <w:rFonts w:hint="eastAsia"/>
          <w:b/>
          <w:color w:val="auto"/>
        </w:rPr>
        <w:t>在保险期间内，在中华人民共和国境内(港澳台地区除外)，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14:paraId="5356B783">
      <w:pPr>
        <w:pStyle w:val="8"/>
        <w:numPr>
          <w:ilvl w:val="0"/>
          <w:numId w:val="3"/>
        </w:numPr>
        <w:ind w:firstLineChars="0"/>
        <w:rPr>
          <w:color w:val="auto"/>
        </w:rPr>
      </w:pPr>
      <w:r>
        <w:rPr>
          <w:rFonts w:hint="eastAsia"/>
          <w:color w:val="auto"/>
        </w:rPr>
        <w:t>学生在代表被保险人参加各项比赛，或者在参加被保险人统一组织的体育竞赛活动中发生意外事故；</w:t>
      </w:r>
    </w:p>
    <w:p w14:paraId="56BD2AF6">
      <w:pPr>
        <w:pStyle w:val="8"/>
        <w:numPr>
          <w:ilvl w:val="0"/>
          <w:numId w:val="3"/>
        </w:numPr>
        <w:ind w:firstLineChars="0"/>
        <w:rPr>
          <w:color w:val="auto"/>
        </w:rPr>
      </w:pPr>
      <w:r>
        <w:rPr>
          <w:rFonts w:hint="eastAsia"/>
          <w:color w:val="auto"/>
        </w:rPr>
        <w:t>火灾、爆炸、煤气中毒所造成的意外事故；</w:t>
      </w:r>
    </w:p>
    <w:p w14:paraId="6D40325D">
      <w:pPr>
        <w:pStyle w:val="8"/>
        <w:numPr>
          <w:ilvl w:val="0"/>
          <w:numId w:val="3"/>
        </w:numPr>
        <w:ind w:firstLineChars="0"/>
        <w:rPr>
          <w:color w:val="auto"/>
        </w:rPr>
      </w:pPr>
      <w:r>
        <w:rPr>
          <w:rFonts w:hint="eastAsia"/>
          <w:color w:val="auto"/>
        </w:rPr>
        <w:t>高空物体坠落所造成的意外事故；</w:t>
      </w:r>
    </w:p>
    <w:p w14:paraId="75174A9B">
      <w:pPr>
        <w:pStyle w:val="8"/>
        <w:numPr>
          <w:ilvl w:val="0"/>
          <w:numId w:val="3"/>
        </w:numPr>
        <w:ind w:firstLineChars="0"/>
        <w:rPr>
          <w:color w:val="auto"/>
        </w:rPr>
      </w:pPr>
      <w:r>
        <w:rPr>
          <w:rFonts w:hint="eastAsia"/>
          <w:color w:val="auto"/>
        </w:rPr>
        <w:t>学生拥挤所造成的意外事故。</w:t>
      </w:r>
    </w:p>
    <w:p w14:paraId="6F24C23A">
      <w:pPr>
        <w:pStyle w:val="8"/>
        <w:numPr>
          <w:ilvl w:val="0"/>
          <w:numId w:val="3"/>
        </w:numPr>
        <w:ind w:firstLineChars="0"/>
        <w:rPr>
          <w:color w:val="auto"/>
        </w:rPr>
      </w:pPr>
      <w:r>
        <w:rPr>
          <w:rFonts w:hint="eastAsia"/>
          <w:color w:val="auto"/>
        </w:rPr>
        <w:t>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14:paraId="5DF3063C">
      <w:pPr>
        <w:rPr>
          <w:b/>
          <w:color w:val="auto"/>
        </w:rPr>
      </w:pPr>
      <w:r>
        <w:rPr>
          <w:rFonts w:hint="eastAsia"/>
          <w:b/>
          <w:color w:val="auto"/>
        </w:rPr>
        <w:t>2、扩展保险责任（如与保险条款不一致，以扩展保险责任为准）：</w:t>
      </w:r>
    </w:p>
    <w:p w14:paraId="57F7B03B">
      <w:pPr>
        <w:rPr>
          <w:color w:val="auto"/>
        </w:rPr>
      </w:pPr>
      <w:r>
        <w:rPr>
          <w:rFonts w:hint="eastAsia"/>
          <w:color w:val="auto"/>
        </w:rPr>
        <w:t>（一） 火灾、爆炸、煤气中毒、雷击、校内易燃易爆及有毒有害物质等所造成的意外伤害；</w:t>
      </w:r>
    </w:p>
    <w:p w14:paraId="5BFA29B1">
      <w:pPr>
        <w:rPr>
          <w:color w:val="auto"/>
        </w:rPr>
      </w:pPr>
      <w:r>
        <w:rPr>
          <w:rFonts w:hint="eastAsia"/>
          <w:color w:val="auto"/>
        </w:rPr>
        <w:t>（二） 恐怖袭击或校园内暴力犯罪事件；</w:t>
      </w:r>
    </w:p>
    <w:p w14:paraId="13D8797A">
      <w:pPr>
        <w:rPr>
          <w:color w:val="auto"/>
        </w:rPr>
      </w:pPr>
      <w:r>
        <w:rPr>
          <w:rFonts w:hint="eastAsia"/>
          <w:color w:val="auto"/>
        </w:rPr>
        <w:t>（三） 学生在校或集体活动期间，出现可能面临危险的情况，但学校没有采取足够的相应措施，导致学生人身伤害事故的发生；</w:t>
      </w:r>
    </w:p>
    <w:p w14:paraId="7FD03877">
      <w:pPr>
        <w:rPr>
          <w:color w:val="auto"/>
        </w:rPr>
      </w:pPr>
      <w:r>
        <w:rPr>
          <w:rFonts w:hint="eastAsia"/>
          <w:color w:val="auto"/>
        </w:rPr>
        <w:t>（四） 学生在校或集体活动期间因疾病、意外事故导致的猝死或伤残，学校依法不承担责任，但给予道义性补偿；</w:t>
      </w:r>
    </w:p>
    <w:p w14:paraId="76F02CEA">
      <w:pPr>
        <w:rPr>
          <w:color w:val="auto"/>
        </w:rPr>
      </w:pPr>
      <w:r>
        <w:rPr>
          <w:rFonts w:hint="eastAsia"/>
          <w:color w:val="auto"/>
        </w:rPr>
        <w:t>（五） 发生保险责任事故后，学校为缩小和减少损失所支付必要的、合理的费用，以及依法应由学校承担的诉讼费用和其他必要合理的费用；</w:t>
      </w:r>
    </w:p>
    <w:p w14:paraId="7DE60FD1">
      <w:pPr>
        <w:rPr>
          <w:color w:val="auto"/>
        </w:rPr>
      </w:pPr>
      <w:r>
        <w:rPr>
          <w:rFonts w:hint="eastAsia"/>
          <w:color w:val="auto"/>
        </w:rPr>
        <w:t>（六） 学生代表被保险人参加各项比赛，或者在参加被保险人统一组织的体育竞赛中发生意外事故；</w:t>
      </w:r>
    </w:p>
    <w:p w14:paraId="46650305">
      <w:pPr>
        <w:rPr>
          <w:color w:val="auto"/>
        </w:rPr>
      </w:pPr>
      <w:r>
        <w:rPr>
          <w:rFonts w:hint="eastAsia"/>
          <w:color w:val="auto"/>
        </w:rPr>
        <w:t>（七） 高空物体坠落所造成的意外事故；</w:t>
      </w:r>
    </w:p>
    <w:p w14:paraId="1C5192AB">
      <w:pPr>
        <w:rPr>
          <w:color w:val="auto"/>
        </w:rPr>
      </w:pPr>
      <w:r>
        <w:rPr>
          <w:rFonts w:hint="eastAsia"/>
          <w:color w:val="auto"/>
        </w:rPr>
        <w:t>（八） 学生拥挤所造成的意外事故。</w:t>
      </w:r>
    </w:p>
    <w:p w14:paraId="4258469E">
      <w:pPr>
        <w:rPr>
          <w:color w:val="auto"/>
        </w:rPr>
      </w:pPr>
    </w:p>
    <w:p w14:paraId="2D4AE236">
      <w:pPr>
        <w:pStyle w:val="8"/>
        <w:ind w:firstLine="0" w:firstLineChars="0"/>
        <w:jc w:val="left"/>
        <w:rPr>
          <w:b/>
          <w:color w:val="auto"/>
          <w:sz w:val="28"/>
        </w:rPr>
      </w:pPr>
      <w:r>
        <w:rPr>
          <w:rFonts w:hint="eastAsia"/>
          <w:b/>
          <w:color w:val="auto"/>
          <w:sz w:val="28"/>
        </w:rPr>
        <w:t>二、附加校方无过失责任保险方案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274C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14:paraId="063C7C1B">
            <w:pPr>
              <w:jc w:val="center"/>
              <w:rPr>
                <w:color w:val="auto"/>
              </w:rPr>
            </w:pPr>
            <w:r>
              <w:rPr>
                <w:rFonts w:hint="eastAsia"/>
                <w:color w:val="auto"/>
              </w:rPr>
              <w:t>年度基准保险费</w:t>
            </w:r>
            <w:r>
              <w:rPr>
                <w:color w:val="auto"/>
              </w:rPr>
              <w:br w:type="textWrapping"/>
            </w:r>
            <w:r>
              <w:rPr>
                <w:rFonts w:hint="eastAsia"/>
                <w:color w:val="auto"/>
              </w:rPr>
              <w:t>（元/人）</w:t>
            </w:r>
          </w:p>
        </w:tc>
        <w:tc>
          <w:tcPr>
            <w:tcW w:w="1420" w:type="dxa"/>
            <w:noWrap w:val="0"/>
            <w:vAlign w:val="top"/>
          </w:tcPr>
          <w:p w14:paraId="316F6C88">
            <w:pPr>
              <w:jc w:val="center"/>
              <w:rPr>
                <w:color w:val="auto"/>
              </w:rPr>
            </w:pPr>
            <w:r>
              <w:rPr>
                <w:rFonts w:hint="eastAsia"/>
                <w:color w:val="auto"/>
              </w:rPr>
              <w:t>每人责任限额</w:t>
            </w:r>
            <w:r>
              <w:rPr>
                <w:color w:val="auto"/>
              </w:rPr>
              <w:br w:type="textWrapping"/>
            </w:r>
            <w:r>
              <w:rPr>
                <w:rFonts w:hint="eastAsia"/>
                <w:color w:val="auto"/>
              </w:rPr>
              <w:t>（万元）</w:t>
            </w:r>
          </w:p>
        </w:tc>
        <w:tc>
          <w:tcPr>
            <w:tcW w:w="1420" w:type="dxa"/>
            <w:noWrap w:val="0"/>
            <w:vAlign w:val="top"/>
          </w:tcPr>
          <w:p w14:paraId="4DDF3834">
            <w:pPr>
              <w:jc w:val="center"/>
              <w:rPr>
                <w:color w:val="auto"/>
              </w:rPr>
            </w:pPr>
            <w:r>
              <w:rPr>
                <w:rFonts w:hint="eastAsia"/>
                <w:color w:val="auto"/>
              </w:rPr>
              <w:t>其中每人每次事故医疗费责任限额</w:t>
            </w:r>
            <w:r>
              <w:rPr>
                <w:color w:val="auto"/>
              </w:rPr>
              <w:br w:type="textWrapping"/>
            </w:r>
            <w:r>
              <w:rPr>
                <w:rFonts w:hint="eastAsia"/>
                <w:color w:val="auto"/>
              </w:rPr>
              <w:t>（万元）</w:t>
            </w:r>
          </w:p>
        </w:tc>
        <w:tc>
          <w:tcPr>
            <w:tcW w:w="1421" w:type="dxa"/>
            <w:noWrap w:val="0"/>
            <w:vAlign w:val="top"/>
          </w:tcPr>
          <w:p w14:paraId="27F18466">
            <w:pPr>
              <w:jc w:val="center"/>
              <w:rPr>
                <w:color w:val="auto"/>
              </w:rPr>
            </w:pPr>
            <w:r>
              <w:rPr>
                <w:rFonts w:hint="eastAsia"/>
                <w:color w:val="auto"/>
              </w:rPr>
              <w:t>每次事故责任限额</w:t>
            </w:r>
            <w:r>
              <w:rPr>
                <w:color w:val="auto"/>
              </w:rPr>
              <w:br w:type="textWrapping"/>
            </w:r>
            <w:r>
              <w:rPr>
                <w:rFonts w:hint="eastAsia"/>
                <w:color w:val="auto"/>
              </w:rPr>
              <w:t>（万元）</w:t>
            </w:r>
          </w:p>
        </w:tc>
        <w:tc>
          <w:tcPr>
            <w:tcW w:w="1421" w:type="dxa"/>
            <w:noWrap w:val="0"/>
            <w:vAlign w:val="top"/>
          </w:tcPr>
          <w:p w14:paraId="560ECA0B">
            <w:pPr>
              <w:jc w:val="center"/>
              <w:rPr>
                <w:color w:val="auto"/>
              </w:rPr>
            </w:pPr>
            <w:r>
              <w:rPr>
                <w:rFonts w:hint="eastAsia"/>
                <w:color w:val="auto"/>
              </w:rPr>
              <w:t>累计责任限额</w:t>
            </w:r>
            <w:r>
              <w:rPr>
                <w:color w:val="auto"/>
              </w:rPr>
              <w:br w:type="textWrapping"/>
            </w:r>
            <w:r>
              <w:rPr>
                <w:rFonts w:hint="eastAsia"/>
                <w:color w:val="auto"/>
              </w:rPr>
              <w:t>（万元）</w:t>
            </w:r>
          </w:p>
        </w:tc>
      </w:tr>
      <w:tr w14:paraId="7932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20" w:type="dxa"/>
            <w:noWrap w:val="0"/>
            <w:vAlign w:val="center"/>
          </w:tcPr>
          <w:p w14:paraId="761702C9">
            <w:pPr>
              <w:jc w:val="center"/>
              <w:rPr>
                <w:color w:val="auto"/>
              </w:rPr>
            </w:pPr>
            <w:r>
              <w:rPr>
                <w:rFonts w:hint="eastAsia"/>
                <w:color w:val="auto"/>
              </w:rPr>
              <w:t>3</w:t>
            </w:r>
          </w:p>
        </w:tc>
        <w:tc>
          <w:tcPr>
            <w:tcW w:w="1420" w:type="dxa"/>
            <w:noWrap w:val="0"/>
            <w:vAlign w:val="center"/>
          </w:tcPr>
          <w:p w14:paraId="34609E05">
            <w:pPr>
              <w:jc w:val="center"/>
              <w:rPr>
                <w:color w:val="auto"/>
              </w:rPr>
            </w:pPr>
            <w:r>
              <w:rPr>
                <w:rFonts w:hint="eastAsia"/>
                <w:color w:val="auto"/>
              </w:rPr>
              <w:t>15</w:t>
            </w:r>
          </w:p>
        </w:tc>
        <w:tc>
          <w:tcPr>
            <w:tcW w:w="1420" w:type="dxa"/>
            <w:noWrap w:val="0"/>
            <w:vAlign w:val="center"/>
          </w:tcPr>
          <w:p w14:paraId="7D6218CC">
            <w:pPr>
              <w:jc w:val="center"/>
              <w:rPr>
                <w:color w:val="auto"/>
              </w:rPr>
            </w:pPr>
            <w:r>
              <w:rPr>
                <w:rFonts w:hint="eastAsia"/>
                <w:color w:val="auto"/>
              </w:rPr>
              <w:t>2</w:t>
            </w:r>
          </w:p>
        </w:tc>
        <w:tc>
          <w:tcPr>
            <w:tcW w:w="1421" w:type="dxa"/>
            <w:noWrap w:val="0"/>
            <w:vAlign w:val="center"/>
          </w:tcPr>
          <w:p w14:paraId="189D18A0">
            <w:pPr>
              <w:jc w:val="center"/>
              <w:rPr>
                <w:color w:val="auto"/>
              </w:rPr>
            </w:pPr>
            <w:r>
              <w:rPr>
                <w:rFonts w:hint="eastAsia"/>
                <w:color w:val="auto"/>
              </w:rPr>
              <w:t>100</w:t>
            </w:r>
          </w:p>
        </w:tc>
        <w:tc>
          <w:tcPr>
            <w:tcW w:w="1421" w:type="dxa"/>
            <w:noWrap w:val="0"/>
            <w:vAlign w:val="center"/>
          </w:tcPr>
          <w:p w14:paraId="66163EC6">
            <w:pPr>
              <w:jc w:val="center"/>
              <w:rPr>
                <w:color w:val="auto"/>
              </w:rPr>
            </w:pPr>
            <w:r>
              <w:rPr>
                <w:rFonts w:hint="eastAsia"/>
                <w:color w:val="auto"/>
              </w:rPr>
              <w:t>200</w:t>
            </w:r>
          </w:p>
        </w:tc>
      </w:tr>
    </w:tbl>
    <w:p w14:paraId="730608C2">
      <w:pPr>
        <w:rPr>
          <w:color w:val="auto"/>
        </w:rPr>
      </w:pPr>
    </w:p>
    <w:p w14:paraId="12BE92A4">
      <w:pPr>
        <w:ind w:firstLine="422" w:firstLineChars="200"/>
        <w:rPr>
          <w:rFonts w:hint="eastAsia"/>
          <w:color w:val="auto"/>
        </w:rPr>
      </w:pPr>
      <w:r>
        <w:rPr>
          <w:rFonts w:hint="eastAsia"/>
          <w:b/>
          <w:color w:val="auto"/>
        </w:rPr>
        <w:t>保费标准：</w:t>
      </w:r>
      <w:r>
        <w:rPr>
          <w:rFonts w:hint="eastAsia"/>
          <w:color w:val="auto"/>
        </w:rPr>
        <w:t>每生每年3元。（学校支付）</w:t>
      </w:r>
    </w:p>
    <w:p w14:paraId="7B53E5F7">
      <w:pPr>
        <w:ind w:firstLine="422" w:firstLineChars="200"/>
        <w:rPr>
          <w:color w:val="auto"/>
        </w:rPr>
      </w:pPr>
      <w:r>
        <w:rPr>
          <w:rFonts w:hint="eastAsia"/>
          <w:b/>
          <w:color w:val="auto"/>
        </w:rPr>
        <w:t>保险责任：</w:t>
      </w:r>
      <w:r>
        <w:rPr>
          <w:rFonts w:hint="eastAsia"/>
          <w:color w:val="auto"/>
        </w:rPr>
        <w:t>经保险合同双方特别约定，鉴于投保人向保险人支付了相应的附加保险费，在本保险单列明的保险期间内，在被保险人校(园)内或由其统一组织的校(园)外活动中(限中华人民共和国境内，港澳台地区除外)，因下列原因导致被保险人的在校学生人身伤亡，被保险人虽已履行相应职责，行为并无不当，但是根据法院的判决书、仲裁裁决书、县级以上政府及县级以上政府有关部门的行政决定书或者调解证明等材料，仍需对受伤害学生承担经济补偿责任时，保险人根据本附加保险合同的约定负责赔偿：</w:t>
      </w:r>
    </w:p>
    <w:p w14:paraId="7F51E3CF">
      <w:pPr>
        <w:ind w:firstLine="420" w:firstLineChars="200"/>
        <w:rPr>
          <w:color w:val="auto"/>
        </w:rPr>
      </w:pPr>
      <w:r>
        <w:rPr>
          <w:rFonts w:hint="eastAsia"/>
          <w:color w:val="auto"/>
        </w:rPr>
        <w:t>1、自然灾害。自然灾害是指气象部门发布的暴风、暴雨、崖崩、雷击、洪水、龙卷风、线、台风(热带风暴)、海啸、泥石流、突发性滑坡、冰雹灾害：</w:t>
      </w:r>
    </w:p>
    <w:p w14:paraId="532AFEB0">
      <w:pPr>
        <w:ind w:firstLine="420" w:firstLineChars="200"/>
        <w:rPr>
          <w:color w:val="auto"/>
        </w:rPr>
      </w:pPr>
      <w:r>
        <w:rPr>
          <w:rFonts w:hint="eastAsia"/>
          <w:color w:val="auto"/>
        </w:rPr>
        <w:t>2、学生有特异体质、特定疾病导致猝死或人身伤害.</w:t>
      </w:r>
    </w:p>
    <w:p w14:paraId="570E8F73">
      <w:pPr>
        <w:ind w:firstLine="420" w:firstLineChars="200"/>
        <w:rPr>
          <w:color w:val="auto"/>
        </w:rPr>
      </w:pPr>
      <w:r>
        <w:rPr>
          <w:rFonts w:hint="eastAsia"/>
          <w:color w:val="auto"/>
        </w:rPr>
        <w:t>3、来自校内外的突发性侵害。指来自校外的车辆、校内及外来人员或其它侵害主体在本保险单列明的承保区域范围内实施的突发性、不可预见的伤害事件；</w:t>
      </w:r>
    </w:p>
    <w:p w14:paraId="7DD29E6A">
      <w:pPr>
        <w:ind w:firstLine="420" w:firstLineChars="200"/>
        <w:rPr>
          <w:color w:val="auto"/>
        </w:rPr>
      </w:pPr>
      <w:r>
        <w:rPr>
          <w:rFonts w:hint="eastAsia"/>
          <w:color w:val="auto"/>
        </w:rPr>
        <w:t>4、学生自身原因。学生由于疏忽大意或过失行为造成自身的人身损害后果。</w:t>
      </w:r>
    </w:p>
    <w:p w14:paraId="5F81501E">
      <w:pPr>
        <w:rPr>
          <w:color w:val="auto"/>
        </w:rPr>
      </w:pPr>
    </w:p>
    <w:p w14:paraId="61AE59DA">
      <w:pPr>
        <w:pStyle w:val="8"/>
        <w:ind w:firstLine="0" w:firstLineChars="0"/>
        <w:jc w:val="left"/>
        <w:rPr>
          <w:b/>
          <w:color w:val="auto"/>
          <w:sz w:val="28"/>
        </w:rPr>
      </w:pPr>
      <w:r>
        <w:rPr>
          <w:rFonts w:hint="eastAsia"/>
          <w:b/>
          <w:color w:val="auto"/>
          <w:sz w:val="28"/>
        </w:rPr>
        <w:t>三、学生意外伤害保险方案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277"/>
        <w:gridCol w:w="1112"/>
        <w:gridCol w:w="1277"/>
        <w:gridCol w:w="1152"/>
      </w:tblGrid>
      <w:tr w14:paraId="4F55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2BA5476">
            <w:pPr>
              <w:jc w:val="center"/>
              <w:rPr>
                <w:color w:val="auto"/>
              </w:rPr>
            </w:pPr>
            <w:r>
              <w:rPr>
                <w:rFonts w:hint="eastAsia"/>
                <w:color w:val="auto"/>
              </w:rPr>
              <w:t>保障项目</w:t>
            </w:r>
          </w:p>
        </w:tc>
        <w:tc>
          <w:tcPr>
            <w:tcW w:w="3277" w:type="dxa"/>
            <w:noWrap w:val="0"/>
            <w:vAlign w:val="top"/>
          </w:tcPr>
          <w:p w14:paraId="59FBFCE8">
            <w:pPr>
              <w:jc w:val="center"/>
              <w:rPr>
                <w:color w:val="auto"/>
              </w:rPr>
            </w:pPr>
            <w:r>
              <w:rPr>
                <w:rFonts w:hint="eastAsia"/>
                <w:color w:val="auto"/>
              </w:rPr>
              <w:t>适用条款</w:t>
            </w:r>
          </w:p>
        </w:tc>
        <w:tc>
          <w:tcPr>
            <w:tcW w:w="1112" w:type="dxa"/>
            <w:noWrap w:val="0"/>
            <w:vAlign w:val="top"/>
          </w:tcPr>
          <w:p w14:paraId="03820856">
            <w:pPr>
              <w:jc w:val="center"/>
              <w:rPr>
                <w:color w:val="auto"/>
              </w:rPr>
            </w:pPr>
            <w:r>
              <w:rPr>
                <w:rFonts w:hint="eastAsia"/>
                <w:color w:val="auto"/>
              </w:rPr>
              <w:t>保险金额</w:t>
            </w:r>
            <w:r>
              <w:rPr>
                <w:color w:val="auto"/>
              </w:rPr>
              <w:br w:type="textWrapping"/>
            </w:r>
            <w:r>
              <w:rPr>
                <w:rFonts w:hint="eastAsia"/>
                <w:color w:val="auto"/>
              </w:rPr>
              <w:t>（</w:t>
            </w:r>
            <w:r>
              <w:rPr>
                <w:rFonts w:hint="eastAsia"/>
                <w:color w:val="auto"/>
                <w:lang w:eastAsia="zh-CN"/>
              </w:rPr>
              <w:t>万</w:t>
            </w:r>
            <w:r>
              <w:rPr>
                <w:rFonts w:hint="eastAsia"/>
                <w:color w:val="auto"/>
              </w:rPr>
              <w:t>元）</w:t>
            </w:r>
          </w:p>
        </w:tc>
        <w:tc>
          <w:tcPr>
            <w:tcW w:w="1277" w:type="dxa"/>
            <w:noWrap w:val="0"/>
            <w:vAlign w:val="top"/>
          </w:tcPr>
          <w:p w14:paraId="4C9D9644">
            <w:pPr>
              <w:jc w:val="center"/>
              <w:rPr>
                <w:color w:val="auto"/>
              </w:rPr>
            </w:pPr>
            <w:r>
              <w:rPr>
                <w:rFonts w:hint="eastAsia"/>
                <w:color w:val="auto"/>
              </w:rPr>
              <w:t>每次事故免赔额（元）</w:t>
            </w:r>
          </w:p>
        </w:tc>
        <w:tc>
          <w:tcPr>
            <w:tcW w:w="1152" w:type="dxa"/>
            <w:noWrap w:val="0"/>
            <w:vAlign w:val="top"/>
          </w:tcPr>
          <w:p w14:paraId="17156DEB">
            <w:pPr>
              <w:jc w:val="center"/>
              <w:rPr>
                <w:color w:val="auto"/>
              </w:rPr>
            </w:pPr>
            <w:r>
              <w:rPr>
                <w:rFonts w:hint="eastAsia"/>
                <w:color w:val="auto"/>
              </w:rPr>
              <w:t>给付比例（%）</w:t>
            </w:r>
          </w:p>
        </w:tc>
      </w:tr>
      <w:tr w14:paraId="08D5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6B89128">
            <w:pPr>
              <w:jc w:val="center"/>
              <w:rPr>
                <w:color w:val="auto"/>
              </w:rPr>
            </w:pPr>
            <w:r>
              <w:rPr>
                <w:rFonts w:hint="eastAsia"/>
                <w:color w:val="auto"/>
              </w:rPr>
              <w:t>意外身故、残疾</w:t>
            </w:r>
          </w:p>
        </w:tc>
        <w:tc>
          <w:tcPr>
            <w:tcW w:w="3277" w:type="dxa"/>
            <w:noWrap w:val="0"/>
            <w:vAlign w:val="top"/>
          </w:tcPr>
          <w:p w14:paraId="44513FD3">
            <w:pPr>
              <w:jc w:val="center"/>
              <w:rPr>
                <w:color w:val="auto"/>
              </w:rPr>
            </w:pPr>
            <w:r>
              <w:rPr>
                <w:rFonts w:hint="eastAsia"/>
                <w:color w:val="auto"/>
              </w:rPr>
              <w:t>学生意外伤害保险条款</w:t>
            </w:r>
          </w:p>
        </w:tc>
        <w:tc>
          <w:tcPr>
            <w:tcW w:w="1112" w:type="dxa"/>
            <w:noWrap w:val="0"/>
            <w:vAlign w:val="top"/>
          </w:tcPr>
          <w:p w14:paraId="609E2392">
            <w:pPr>
              <w:jc w:val="center"/>
              <w:rPr>
                <w:color w:val="auto"/>
              </w:rPr>
            </w:pPr>
            <w:r>
              <w:rPr>
                <w:rFonts w:hint="eastAsia"/>
                <w:color w:val="auto"/>
                <w:lang w:val="en-US" w:eastAsia="zh-CN"/>
              </w:rPr>
              <w:t>5</w:t>
            </w:r>
          </w:p>
        </w:tc>
        <w:tc>
          <w:tcPr>
            <w:tcW w:w="1277" w:type="dxa"/>
            <w:noWrap w:val="0"/>
            <w:vAlign w:val="top"/>
          </w:tcPr>
          <w:p w14:paraId="69D61D6D">
            <w:pPr>
              <w:jc w:val="center"/>
              <w:rPr>
                <w:color w:val="auto"/>
                <w:highlight w:val="yellow"/>
              </w:rPr>
            </w:pPr>
            <w:r>
              <w:rPr>
                <w:rFonts w:hint="eastAsia"/>
                <w:color w:val="auto"/>
                <w:highlight w:val="none"/>
              </w:rPr>
              <w:t>不适用</w:t>
            </w:r>
          </w:p>
        </w:tc>
        <w:tc>
          <w:tcPr>
            <w:tcW w:w="1152" w:type="dxa"/>
            <w:noWrap w:val="0"/>
            <w:vAlign w:val="top"/>
          </w:tcPr>
          <w:p w14:paraId="4D9FCC50">
            <w:pPr>
              <w:jc w:val="center"/>
              <w:rPr>
                <w:color w:val="auto"/>
                <w:highlight w:val="yellow"/>
              </w:rPr>
            </w:pPr>
            <w:r>
              <w:rPr>
                <w:rFonts w:hint="eastAsia"/>
                <w:color w:val="auto"/>
                <w:highlight w:val="none"/>
              </w:rPr>
              <w:t>不适用</w:t>
            </w:r>
          </w:p>
        </w:tc>
      </w:tr>
      <w:tr w14:paraId="4CD6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6C5A5EF3">
            <w:pPr>
              <w:jc w:val="center"/>
              <w:rPr>
                <w:color w:val="auto"/>
              </w:rPr>
            </w:pPr>
            <w:r>
              <w:rPr>
                <w:rFonts w:hint="eastAsia"/>
                <w:color w:val="auto"/>
              </w:rPr>
              <w:t>意外医疗费用</w:t>
            </w:r>
          </w:p>
        </w:tc>
        <w:tc>
          <w:tcPr>
            <w:tcW w:w="3277" w:type="dxa"/>
            <w:noWrap w:val="0"/>
            <w:vAlign w:val="top"/>
          </w:tcPr>
          <w:p w14:paraId="285C51F1">
            <w:pPr>
              <w:jc w:val="center"/>
              <w:rPr>
                <w:color w:val="auto"/>
              </w:rPr>
            </w:pPr>
            <w:r>
              <w:rPr>
                <w:rFonts w:hint="eastAsia"/>
                <w:color w:val="auto"/>
              </w:rPr>
              <w:t>附加学生意外伤害医疗保险条款</w:t>
            </w:r>
          </w:p>
        </w:tc>
        <w:tc>
          <w:tcPr>
            <w:tcW w:w="1112" w:type="dxa"/>
            <w:noWrap w:val="0"/>
            <w:vAlign w:val="top"/>
          </w:tcPr>
          <w:p w14:paraId="44D1EC64">
            <w:pPr>
              <w:jc w:val="center"/>
              <w:rPr>
                <w:color w:val="auto"/>
              </w:rPr>
            </w:pPr>
            <w:r>
              <w:rPr>
                <w:rFonts w:hint="eastAsia"/>
                <w:color w:val="auto"/>
                <w:lang w:val="en-US" w:eastAsia="zh-CN"/>
              </w:rPr>
              <w:t>2</w:t>
            </w:r>
          </w:p>
        </w:tc>
        <w:tc>
          <w:tcPr>
            <w:tcW w:w="1277" w:type="dxa"/>
            <w:noWrap w:val="0"/>
            <w:vAlign w:val="top"/>
          </w:tcPr>
          <w:p w14:paraId="0B0AD367">
            <w:pPr>
              <w:jc w:val="center"/>
              <w:rPr>
                <w:color w:val="auto"/>
              </w:rPr>
            </w:pPr>
            <w:r>
              <w:rPr>
                <w:rFonts w:hint="eastAsia"/>
                <w:color w:val="auto"/>
              </w:rPr>
              <w:t>100元</w:t>
            </w:r>
          </w:p>
        </w:tc>
        <w:tc>
          <w:tcPr>
            <w:tcW w:w="1152" w:type="dxa"/>
            <w:noWrap w:val="0"/>
            <w:vAlign w:val="top"/>
          </w:tcPr>
          <w:p w14:paraId="08EA1102">
            <w:pPr>
              <w:jc w:val="center"/>
              <w:rPr>
                <w:color w:val="auto"/>
              </w:rPr>
            </w:pPr>
            <w:r>
              <w:rPr>
                <w:rFonts w:hint="eastAsia"/>
                <w:color w:val="auto"/>
              </w:rPr>
              <w:t>100%</w:t>
            </w:r>
          </w:p>
        </w:tc>
      </w:tr>
      <w:tr w14:paraId="3703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07E256BF">
            <w:pPr>
              <w:jc w:val="center"/>
              <w:rPr>
                <w:color w:val="auto"/>
              </w:rPr>
            </w:pPr>
            <w:r>
              <w:rPr>
                <w:rFonts w:hint="eastAsia"/>
                <w:color w:val="auto"/>
              </w:rPr>
              <w:t>年保险费：30元</w:t>
            </w:r>
          </w:p>
        </w:tc>
      </w:tr>
    </w:tbl>
    <w:p w14:paraId="3F113B69">
      <w:pPr>
        <w:rPr>
          <w:color w:val="auto"/>
        </w:rPr>
      </w:pPr>
    </w:p>
    <w:p w14:paraId="5DA30794">
      <w:pPr>
        <w:ind w:firstLine="422" w:firstLineChars="200"/>
        <w:rPr>
          <w:rFonts w:hint="eastAsia"/>
          <w:color w:val="auto"/>
        </w:rPr>
      </w:pPr>
      <w:r>
        <w:rPr>
          <w:rFonts w:hint="eastAsia"/>
          <w:b/>
          <w:color w:val="auto"/>
        </w:rPr>
        <w:t>保费标准：</w:t>
      </w:r>
      <w:r>
        <w:rPr>
          <w:rFonts w:hint="eastAsia"/>
          <w:color w:val="auto"/>
        </w:rPr>
        <w:t>每生每年30元。（学生支付）</w:t>
      </w:r>
    </w:p>
    <w:p w14:paraId="7AE81605">
      <w:pPr>
        <w:ind w:firstLine="422" w:firstLineChars="200"/>
        <w:rPr>
          <w:color w:val="auto"/>
        </w:rPr>
      </w:pPr>
      <w:r>
        <w:rPr>
          <w:rFonts w:hint="eastAsia"/>
          <w:b/>
          <w:color w:val="auto"/>
        </w:rPr>
        <w:t>意外身故保险责任：</w:t>
      </w:r>
      <w:r>
        <w:rPr>
          <w:rFonts w:hint="eastAsia"/>
          <w:color w:val="auto"/>
        </w:rPr>
        <w:t>在保险期间内，被保险人遭受意外伤害事故，并自事故发生之日起180日内因该事故身故的，保险人按意外伤害保险金额给付身故保险金，对该被保险人的保险责任终止。</w:t>
      </w:r>
    </w:p>
    <w:p w14:paraId="28896793">
      <w:pPr>
        <w:ind w:firstLine="420" w:firstLineChars="200"/>
        <w:rPr>
          <w:color w:val="auto"/>
        </w:rPr>
      </w:pPr>
      <w:r>
        <w:rPr>
          <w:rFonts w:hint="eastAsia"/>
          <w:color w:val="auto"/>
        </w:rPr>
        <w:t>被保险人因遭受意外伤害事故且自该事故发生日起下落不明，后经人民法院宣告死亡的，保险人按意外伤害保险金额给付身故保险金。但若被保险人被宣告死亡后生还的，保险金受领人应于知道或应当知道被保险人生还后30日内退还保险人给付的身故保险金。</w:t>
      </w:r>
    </w:p>
    <w:p w14:paraId="746CC795">
      <w:pPr>
        <w:ind w:firstLine="422" w:firstLineChars="200"/>
        <w:rPr>
          <w:color w:val="auto"/>
        </w:rPr>
      </w:pPr>
      <w:r>
        <w:rPr>
          <w:rFonts w:hint="eastAsia"/>
          <w:b/>
          <w:color w:val="auto"/>
        </w:rPr>
        <w:t>意外残疾责任：</w:t>
      </w:r>
      <w:r>
        <w:rPr>
          <w:rFonts w:hint="eastAsia"/>
          <w:color w:val="auto"/>
        </w:rPr>
        <w:t>在保险期间内，被保险人遭受意外伤害事故，并自该事故发生之日起180日内因该事故造成本保险合同所附《人身保险残疾程度与保险金给付比例表》(简称《给付表》)所列残疾之一的，保险人按该表所列给付比例乘以意外伤害保险金额给付残疾保险金。如第180日治疗仍未结束的，按当日的身体情况进行残疾鉴定，并据此给付残疾保险金。</w:t>
      </w:r>
    </w:p>
    <w:p w14:paraId="0D816597">
      <w:pPr>
        <w:ind w:firstLine="422" w:firstLineChars="200"/>
        <w:rPr>
          <w:color w:val="auto"/>
        </w:rPr>
      </w:pPr>
      <w:r>
        <w:rPr>
          <w:rFonts w:hint="eastAsia"/>
          <w:b/>
          <w:color w:val="auto"/>
        </w:rPr>
        <w:t>意外伤害医疗保险责任：</w:t>
      </w:r>
      <w:r>
        <w:rPr>
          <w:rFonts w:hint="eastAsia"/>
          <w:color w:val="auto"/>
        </w:rPr>
        <w:t>在保险期间内，被保险人遭受意外伤害事故，并在符合释义医院进行门诊治疗，保险人就被保险人自事故发生之日起180日内实际支出的按照当地社会医疗保险主管部门规定可报销的、必要的、合理的医疗费用超过人民币100元的部分，按100%的比例给付医疗保险金。</w:t>
      </w:r>
    </w:p>
    <w:p w14:paraId="4F7A8D98">
      <w:pPr>
        <w:ind w:firstLine="420" w:firstLineChars="200"/>
        <w:rPr>
          <w:color w:val="auto"/>
        </w:rPr>
      </w:pPr>
      <w:r>
        <w:rPr>
          <w:rFonts w:hint="eastAsia"/>
          <w:color w:val="auto"/>
        </w:rPr>
        <w:t>被保险人如果已从其他途径获得补偿，则保险人只承担合理医疗费用剩余部分的保险责任。</w:t>
      </w:r>
    </w:p>
    <w:p w14:paraId="6877638B">
      <w:pPr>
        <w:rPr>
          <w:rFonts w:hint="eastAsia"/>
          <w:color w:val="auto"/>
        </w:rPr>
      </w:pPr>
    </w:p>
    <w:p w14:paraId="3C55CBCF">
      <w:pPr>
        <w:pStyle w:val="8"/>
        <w:ind w:firstLine="0" w:firstLineChars="0"/>
        <w:jc w:val="left"/>
        <w:rPr>
          <w:rFonts w:hint="eastAsia"/>
          <w:b/>
          <w:color w:val="auto"/>
          <w:sz w:val="28"/>
        </w:rPr>
      </w:pPr>
      <w:r>
        <w:rPr>
          <w:rFonts w:hint="eastAsia"/>
          <w:b/>
          <w:color w:val="auto"/>
          <w:sz w:val="28"/>
        </w:rPr>
        <w:t>四、学生实习</w:t>
      </w:r>
      <w:r>
        <w:rPr>
          <w:rFonts w:hint="eastAsia"/>
          <w:b/>
          <w:color w:val="auto"/>
          <w:sz w:val="28"/>
          <w:lang w:eastAsia="zh-CN"/>
        </w:rPr>
        <w:t>责任</w:t>
      </w:r>
      <w:r>
        <w:rPr>
          <w:rFonts w:hint="eastAsia"/>
          <w:b/>
          <w:color w:val="auto"/>
          <w:sz w:val="28"/>
        </w:rPr>
        <w:t>保险方案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2365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9D68910">
            <w:pPr>
              <w:jc w:val="center"/>
              <w:rPr>
                <w:rFonts w:hint="eastAsia"/>
                <w:color w:val="auto"/>
              </w:rPr>
            </w:pPr>
            <w:r>
              <w:rPr>
                <w:rFonts w:hint="eastAsia"/>
                <w:color w:val="auto"/>
              </w:rPr>
              <w:t>保费标准</w:t>
            </w:r>
            <w:r>
              <w:rPr>
                <w:color w:val="auto"/>
              </w:rPr>
              <w:br w:type="textWrapping"/>
            </w:r>
            <w:r>
              <w:rPr>
                <w:rFonts w:hint="eastAsia"/>
                <w:color w:val="auto"/>
              </w:rPr>
              <w:t>（元/人/年）</w:t>
            </w:r>
          </w:p>
        </w:tc>
        <w:tc>
          <w:tcPr>
            <w:tcW w:w="1704" w:type="dxa"/>
            <w:noWrap w:val="0"/>
            <w:vAlign w:val="top"/>
          </w:tcPr>
          <w:p w14:paraId="1B7B5A34">
            <w:pPr>
              <w:jc w:val="center"/>
              <w:rPr>
                <w:rFonts w:hint="eastAsia"/>
                <w:color w:val="auto"/>
              </w:rPr>
            </w:pPr>
            <w:r>
              <w:rPr>
                <w:rFonts w:hint="eastAsia"/>
                <w:color w:val="auto"/>
              </w:rPr>
              <w:t>每生每年责任限额</w:t>
            </w:r>
            <w:r>
              <w:rPr>
                <w:color w:val="auto"/>
              </w:rPr>
              <w:br w:type="textWrapping"/>
            </w:r>
            <w:r>
              <w:rPr>
                <w:rFonts w:hint="eastAsia"/>
                <w:color w:val="auto"/>
              </w:rPr>
              <w:t>（万元）</w:t>
            </w:r>
          </w:p>
        </w:tc>
        <w:tc>
          <w:tcPr>
            <w:tcW w:w="1704" w:type="dxa"/>
            <w:noWrap w:val="0"/>
            <w:vAlign w:val="top"/>
          </w:tcPr>
          <w:p w14:paraId="5D654CD1">
            <w:pPr>
              <w:jc w:val="center"/>
              <w:rPr>
                <w:rFonts w:hint="eastAsia"/>
                <w:color w:val="auto"/>
              </w:rPr>
            </w:pPr>
            <w:r>
              <w:rPr>
                <w:rFonts w:hint="eastAsia"/>
                <w:color w:val="auto"/>
              </w:rPr>
              <w:t>每生每年医疗赔偿限额</w:t>
            </w:r>
            <w:r>
              <w:rPr>
                <w:color w:val="auto"/>
              </w:rPr>
              <w:br w:type="textWrapping"/>
            </w:r>
            <w:r>
              <w:rPr>
                <w:rFonts w:hint="eastAsia"/>
                <w:color w:val="auto"/>
              </w:rPr>
              <w:t>（万元）</w:t>
            </w:r>
          </w:p>
        </w:tc>
        <w:tc>
          <w:tcPr>
            <w:tcW w:w="1705" w:type="dxa"/>
            <w:noWrap w:val="0"/>
            <w:vAlign w:val="top"/>
          </w:tcPr>
          <w:p w14:paraId="3E0A811D">
            <w:pPr>
              <w:jc w:val="center"/>
              <w:rPr>
                <w:rFonts w:hint="eastAsia"/>
                <w:color w:val="auto"/>
              </w:rPr>
            </w:pPr>
            <w:r>
              <w:rPr>
                <w:rFonts w:hint="eastAsia"/>
                <w:color w:val="auto"/>
              </w:rPr>
              <w:t>每所学校每次事故赔偿限额</w:t>
            </w:r>
            <w:r>
              <w:rPr>
                <w:color w:val="auto"/>
              </w:rPr>
              <w:br w:type="textWrapping"/>
            </w:r>
            <w:r>
              <w:rPr>
                <w:rFonts w:hint="eastAsia"/>
                <w:color w:val="auto"/>
              </w:rPr>
              <w:t>（万元）</w:t>
            </w:r>
          </w:p>
        </w:tc>
        <w:tc>
          <w:tcPr>
            <w:tcW w:w="1705" w:type="dxa"/>
            <w:noWrap w:val="0"/>
            <w:vAlign w:val="top"/>
          </w:tcPr>
          <w:p w14:paraId="6324E636">
            <w:pPr>
              <w:jc w:val="center"/>
              <w:rPr>
                <w:rFonts w:hint="eastAsia"/>
                <w:color w:val="auto"/>
              </w:rPr>
            </w:pPr>
            <w:r>
              <w:rPr>
                <w:rFonts w:hint="eastAsia"/>
                <w:color w:val="auto"/>
              </w:rPr>
              <w:t>每所学校每年累计赔偿限额</w:t>
            </w:r>
            <w:r>
              <w:rPr>
                <w:color w:val="auto"/>
              </w:rPr>
              <w:br w:type="textWrapping"/>
            </w:r>
            <w:r>
              <w:rPr>
                <w:rFonts w:hint="eastAsia"/>
                <w:color w:val="auto"/>
              </w:rPr>
              <w:t>（万元）</w:t>
            </w:r>
          </w:p>
        </w:tc>
      </w:tr>
      <w:tr w14:paraId="2CD6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D7B091E">
            <w:pPr>
              <w:jc w:val="center"/>
              <w:rPr>
                <w:rFonts w:hint="default" w:eastAsia="宋体"/>
                <w:color w:val="auto"/>
                <w:lang w:val="en-US" w:eastAsia="zh-CN"/>
              </w:rPr>
            </w:pPr>
            <w:r>
              <w:rPr>
                <w:rFonts w:hint="eastAsia"/>
                <w:color w:val="auto"/>
                <w:lang w:val="en-US" w:eastAsia="zh-CN"/>
              </w:rPr>
              <w:t>30</w:t>
            </w:r>
          </w:p>
        </w:tc>
        <w:tc>
          <w:tcPr>
            <w:tcW w:w="1704" w:type="dxa"/>
            <w:noWrap w:val="0"/>
            <w:vAlign w:val="top"/>
          </w:tcPr>
          <w:p w14:paraId="7B2838F5">
            <w:pPr>
              <w:jc w:val="center"/>
              <w:rPr>
                <w:rFonts w:hint="eastAsia"/>
                <w:color w:val="auto"/>
              </w:rPr>
            </w:pPr>
            <w:r>
              <w:rPr>
                <w:rFonts w:hint="eastAsia"/>
                <w:color w:val="auto"/>
              </w:rPr>
              <w:t>20</w:t>
            </w:r>
          </w:p>
        </w:tc>
        <w:tc>
          <w:tcPr>
            <w:tcW w:w="1704" w:type="dxa"/>
            <w:noWrap w:val="0"/>
            <w:vAlign w:val="top"/>
          </w:tcPr>
          <w:p w14:paraId="789C32C0">
            <w:pPr>
              <w:jc w:val="center"/>
              <w:rPr>
                <w:rFonts w:hint="eastAsia" w:eastAsia="宋体"/>
                <w:color w:val="auto"/>
                <w:lang w:eastAsia="zh-CN"/>
              </w:rPr>
            </w:pPr>
            <w:r>
              <w:rPr>
                <w:rFonts w:hint="eastAsia"/>
                <w:color w:val="auto"/>
                <w:lang w:val="en-US" w:eastAsia="zh-CN"/>
              </w:rPr>
              <w:t>2</w:t>
            </w:r>
          </w:p>
        </w:tc>
        <w:tc>
          <w:tcPr>
            <w:tcW w:w="1705" w:type="dxa"/>
            <w:noWrap w:val="0"/>
            <w:vAlign w:val="top"/>
          </w:tcPr>
          <w:p w14:paraId="62A2ADFE">
            <w:pPr>
              <w:jc w:val="center"/>
              <w:rPr>
                <w:rFonts w:hint="eastAsia"/>
                <w:color w:val="auto"/>
              </w:rPr>
            </w:pPr>
            <w:r>
              <w:rPr>
                <w:rFonts w:hint="eastAsia"/>
                <w:color w:val="auto"/>
              </w:rPr>
              <w:t>1000</w:t>
            </w:r>
          </w:p>
        </w:tc>
        <w:tc>
          <w:tcPr>
            <w:tcW w:w="1705" w:type="dxa"/>
            <w:noWrap w:val="0"/>
            <w:vAlign w:val="top"/>
          </w:tcPr>
          <w:p w14:paraId="413D3CB5">
            <w:pPr>
              <w:jc w:val="center"/>
              <w:rPr>
                <w:rFonts w:hint="eastAsia"/>
                <w:color w:val="auto"/>
              </w:rPr>
            </w:pPr>
            <w:r>
              <w:rPr>
                <w:rFonts w:hint="eastAsia"/>
                <w:color w:val="auto"/>
              </w:rPr>
              <w:t>2000</w:t>
            </w:r>
          </w:p>
        </w:tc>
      </w:tr>
    </w:tbl>
    <w:p w14:paraId="0BB8C15B">
      <w:pPr>
        <w:rPr>
          <w:rFonts w:hint="eastAsia"/>
          <w:color w:val="auto"/>
        </w:rPr>
      </w:pPr>
    </w:p>
    <w:p w14:paraId="6AF3374F">
      <w:pPr>
        <w:ind w:firstLine="422" w:firstLineChars="200"/>
        <w:rPr>
          <w:rFonts w:hint="eastAsia"/>
          <w:color w:val="auto"/>
        </w:rPr>
      </w:pPr>
      <w:r>
        <w:rPr>
          <w:rFonts w:hint="eastAsia"/>
          <w:b/>
          <w:color w:val="auto"/>
        </w:rPr>
        <w:t>保险责任：</w:t>
      </w:r>
      <w:r>
        <w:rPr>
          <w:rFonts w:hint="eastAsia"/>
          <w:color w:val="auto"/>
        </w:rPr>
        <w:t>在保险期间内，在中华人民共和国境内(港澳台地区除外),被保险人的注册学生在实习期间因遭受意外事故而导致伤残或死亡，依法应由被保险人承担的经济赔偿责任，保险人按照本保险合同的约定负责赔偿。</w:t>
      </w:r>
    </w:p>
    <w:p w14:paraId="28E3823C">
      <w:pPr>
        <w:ind w:firstLine="420" w:firstLineChars="200"/>
        <w:rPr>
          <w:rFonts w:hint="eastAsia"/>
          <w:color w:val="auto"/>
        </w:rPr>
      </w:pPr>
      <w:r>
        <w:rPr>
          <w:rFonts w:hint="eastAsia"/>
          <w:color w:val="auto"/>
        </w:rPr>
        <w:t>在保险期间内，被保险人的注册学生在中华人民共和国境内(港澳台地区除外)实习期间，因下列情形遭受意外伤害事故导致伤残或死亡，对被保险人需承担的经济赔偿责任，保险人按照本保险合同约定负责赔偿：</w:t>
      </w:r>
    </w:p>
    <w:p w14:paraId="0CFA8CAF">
      <w:pPr>
        <w:pStyle w:val="8"/>
        <w:numPr>
          <w:ilvl w:val="0"/>
          <w:numId w:val="4"/>
        </w:numPr>
        <w:ind w:left="0" w:firstLine="420"/>
        <w:rPr>
          <w:rFonts w:hint="eastAsia"/>
          <w:color w:val="auto"/>
        </w:rPr>
      </w:pPr>
      <w:r>
        <w:rPr>
          <w:rFonts w:hint="eastAsia"/>
          <w:color w:val="auto"/>
        </w:rPr>
        <w:t>在往返于学校和实习单位的途中遭受交通及意外事故伤害；</w:t>
      </w:r>
    </w:p>
    <w:p w14:paraId="2C4C7CA6">
      <w:pPr>
        <w:pStyle w:val="8"/>
        <w:numPr>
          <w:ilvl w:val="0"/>
          <w:numId w:val="4"/>
        </w:numPr>
        <w:ind w:left="0" w:firstLine="420"/>
        <w:rPr>
          <w:rFonts w:hint="eastAsia"/>
          <w:color w:val="auto"/>
        </w:rPr>
      </w:pPr>
      <w:r>
        <w:rPr>
          <w:rFonts w:hint="eastAsia"/>
          <w:color w:val="auto"/>
        </w:rPr>
        <w:t>在工作时间和工作场所内，因工作原因受到事故伤害；</w:t>
      </w:r>
    </w:p>
    <w:p w14:paraId="3E3B461B">
      <w:pPr>
        <w:pStyle w:val="8"/>
        <w:numPr>
          <w:ilvl w:val="0"/>
          <w:numId w:val="4"/>
        </w:numPr>
        <w:ind w:left="0" w:firstLine="420"/>
        <w:rPr>
          <w:rFonts w:hint="eastAsia"/>
          <w:color w:val="auto"/>
        </w:rPr>
      </w:pPr>
      <w:r>
        <w:rPr>
          <w:rFonts w:hint="eastAsia"/>
          <w:color w:val="auto"/>
        </w:rPr>
        <w:t>工作时间前后在工作场所内，从事与工作有关的预备性或者收尾性工作受到事故伤害；</w:t>
      </w:r>
    </w:p>
    <w:p w14:paraId="1EF82F7A">
      <w:pPr>
        <w:pStyle w:val="8"/>
        <w:numPr>
          <w:ilvl w:val="0"/>
          <w:numId w:val="4"/>
        </w:numPr>
        <w:ind w:left="0" w:firstLine="420"/>
        <w:rPr>
          <w:rFonts w:hint="eastAsia"/>
          <w:color w:val="auto"/>
        </w:rPr>
      </w:pPr>
      <w:r>
        <w:rPr>
          <w:rFonts w:hint="eastAsia"/>
          <w:color w:val="auto"/>
        </w:rPr>
        <w:t>在工作时间和工作场所内，因履行工作职责受到暴力等意外伤害；</w:t>
      </w:r>
    </w:p>
    <w:p w14:paraId="02F85D66">
      <w:pPr>
        <w:pStyle w:val="8"/>
        <w:numPr>
          <w:ilvl w:val="0"/>
          <w:numId w:val="4"/>
        </w:numPr>
        <w:ind w:left="0" w:firstLine="420"/>
        <w:rPr>
          <w:rFonts w:hint="eastAsia"/>
          <w:color w:val="auto"/>
        </w:rPr>
      </w:pPr>
      <w:r>
        <w:rPr>
          <w:rFonts w:hint="eastAsia"/>
          <w:color w:val="auto"/>
        </w:rPr>
        <w:t>因工外出期间，由于工作原因受到伤害或者发生事故下落不明；</w:t>
      </w:r>
    </w:p>
    <w:p w14:paraId="5E38E6B5">
      <w:pPr>
        <w:pStyle w:val="8"/>
        <w:numPr>
          <w:ilvl w:val="0"/>
          <w:numId w:val="4"/>
        </w:numPr>
        <w:ind w:left="0" w:firstLine="420"/>
        <w:rPr>
          <w:rFonts w:hint="eastAsia"/>
          <w:color w:val="auto"/>
        </w:rPr>
      </w:pPr>
      <w:r>
        <w:rPr>
          <w:rFonts w:hint="eastAsia"/>
          <w:color w:val="auto"/>
        </w:rPr>
        <w:t>在上下班途中，受到机动车事故伤害；</w:t>
      </w:r>
    </w:p>
    <w:p w14:paraId="4B5489B9">
      <w:pPr>
        <w:pStyle w:val="8"/>
        <w:numPr>
          <w:ilvl w:val="0"/>
          <w:numId w:val="4"/>
        </w:numPr>
        <w:ind w:left="0" w:firstLine="420"/>
        <w:rPr>
          <w:rFonts w:hint="eastAsia"/>
          <w:color w:val="auto"/>
        </w:rPr>
      </w:pPr>
      <w:r>
        <w:rPr>
          <w:rFonts w:hint="eastAsia"/>
          <w:color w:val="auto"/>
        </w:rPr>
        <w:t>在工作时间和工作岗位，突发疾病死亡或者在48小时之内经抢救无效死亡；</w:t>
      </w:r>
    </w:p>
    <w:p w14:paraId="613C68E1">
      <w:pPr>
        <w:pStyle w:val="8"/>
        <w:numPr>
          <w:ilvl w:val="0"/>
          <w:numId w:val="4"/>
        </w:numPr>
        <w:ind w:left="0" w:firstLine="420"/>
        <w:rPr>
          <w:rFonts w:hint="eastAsia"/>
          <w:color w:val="auto"/>
        </w:rPr>
      </w:pPr>
      <w:r>
        <w:rPr>
          <w:rFonts w:hint="eastAsia"/>
          <w:color w:val="auto"/>
        </w:rPr>
        <w:t>在抢险救灾等维护国家利益、公共利益活动中受到伤害；</w:t>
      </w:r>
    </w:p>
    <w:p w14:paraId="786CE0FD">
      <w:pPr>
        <w:pStyle w:val="8"/>
        <w:numPr>
          <w:ilvl w:val="0"/>
          <w:numId w:val="4"/>
        </w:numPr>
        <w:ind w:left="0" w:firstLine="420"/>
        <w:rPr>
          <w:rFonts w:hint="eastAsia"/>
          <w:color w:val="auto"/>
        </w:rPr>
      </w:pPr>
      <w:r>
        <w:rPr>
          <w:rFonts w:hint="eastAsia"/>
          <w:color w:val="auto"/>
        </w:rPr>
        <w:t>在实习期间，由于火灾、爆炸、煤气中毒、高空物体坠落受到意外伤害；</w:t>
      </w:r>
    </w:p>
    <w:p w14:paraId="0F3A5D4E">
      <w:pPr>
        <w:pStyle w:val="8"/>
        <w:numPr>
          <w:ilvl w:val="0"/>
          <w:numId w:val="4"/>
        </w:numPr>
        <w:ind w:left="0" w:firstLine="420"/>
        <w:rPr>
          <w:rFonts w:hint="eastAsia"/>
          <w:color w:val="auto"/>
        </w:rPr>
      </w:pPr>
      <w:r>
        <w:rPr>
          <w:rFonts w:hint="eastAsia"/>
          <w:color w:val="auto"/>
        </w:rPr>
        <w:t>法律、行政法规规定应当认定为工伤的其他情形。</w:t>
      </w:r>
    </w:p>
    <w:p w14:paraId="02D7A6BA">
      <w:pPr>
        <w:ind w:firstLine="420" w:firstLineChars="200"/>
        <w:rPr>
          <w:rFonts w:hint="eastAsia"/>
          <w:color w:val="auto"/>
        </w:rPr>
      </w:pPr>
      <w:r>
        <w:rPr>
          <w:rFonts w:hint="eastAsia"/>
          <w:color w:val="auto"/>
        </w:rPr>
        <w:t>保险事故发生后，被保险人因保险事故而被提起仲裁或者诉讼的。对应由被保险人支付的仲裁或诉讼费用以及其它必要的、合理的费用(以下简称“法律费用”)，经保险人事先书面同意，保险人按照本保险合同约定也负责赔偿。</w:t>
      </w:r>
    </w:p>
    <w:p w14:paraId="3DF20E4B">
      <w:pPr>
        <w:widowControl/>
        <w:shd w:val="clear" w:color="auto" w:fill="FFFFFF"/>
        <w:spacing w:line="555" w:lineRule="atLeast"/>
        <w:ind w:firstLine="560" w:firstLineChars="200"/>
        <w:jc w:val="left"/>
        <w:rPr>
          <w:rFonts w:hint="default" w:asciiTheme="minorEastAsia" w:hAnsiTheme="minorEastAsia" w:eastAsiaTheme="minorEastAsia" w:cstheme="minorEastAsia"/>
          <w:i w:val="0"/>
          <w:caps w:val="0"/>
          <w:color w:val="auto"/>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02572"/>
    <w:multiLevelType w:val="multilevel"/>
    <w:tmpl w:val="0670257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572A87"/>
    <w:multiLevelType w:val="multilevel"/>
    <w:tmpl w:val="5D572A8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7B36C3"/>
    <w:multiLevelType w:val="multilevel"/>
    <w:tmpl w:val="7D7B36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9E7D72"/>
    <w:multiLevelType w:val="multilevel"/>
    <w:tmpl w:val="7D9E7D7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AA"/>
    <w:rsid w:val="00437AAA"/>
    <w:rsid w:val="0C971069"/>
    <w:rsid w:val="101777D0"/>
    <w:rsid w:val="14DE7A78"/>
    <w:rsid w:val="16065380"/>
    <w:rsid w:val="19A8472B"/>
    <w:rsid w:val="1D3844A7"/>
    <w:rsid w:val="287A108B"/>
    <w:rsid w:val="2AA924BF"/>
    <w:rsid w:val="31AB5AF9"/>
    <w:rsid w:val="31FC1E1A"/>
    <w:rsid w:val="347C3208"/>
    <w:rsid w:val="3621205E"/>
    <w:rsid w:val="38DE6AF0"/>
    <w:rsid w:val="3B57767D"/>
    <w:rsid w:val="43F069E4"/>
    <w:rsid w:val="46EE3ADC"/>
    <w:rsid w:val="47EE4D13"/>
    <w:rsid w:val="4B504E0E"/>
    <w:rsid w:val="545947C6"/>
    <w:rsid w:val="5569401C"/>
    <w:rsid w:val="578D5E70"/>
    <w:rsid w:val="5BF16B86"/>
    <w:rsid w:val="5FBE436D"/>
    <w:rsid w:val="5FE96830"/>
    <w:rsid w:val="60FC785F"/>
    <w:rsid w:val="61AD4AEE"/>
    <w:rsid w:val="64AA125C"/>
    <w:rsid w:val="6B143E4E"/>
    <w:rsid w:val="6B8971C8"/>
    <w:rsid w:val="6D753291"/>
    <w:rsid w:val="739E56DC"/>
    <w:rsid w:val="749E7017"/>
    <w:rsid w:val="78260627"/>
    <w:rsid w:val="78D67834"/>
    <w:rsid w:val="7F25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和乐镇</Company>
  <Pages>5</Pages>
  <Words>3804</Words>
  <Characters>3876</Characters>
  <Lines>0</Lines>
  <Paragraphs>0</Paragraphs>
  <TotalTime>0</TotalTime>
  <ScaleCrop>false</ScaleCrop>
  <LinksUpToDate>false</LinksUpToDate>
  <CharactersWithSpaces>3904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2023-12-08T08:00:00Z</dcterms:created>
  <dc:creator>QQ</dc:creator>
  <cp:lastModifiedBy>Top_x</cp:lastModifiedBy>
  <cp:lastPrinted>2025-07-07T02:21:00Z</cp:lastPrinted>
  <dcterms:modified xsi:type="dcterms:W3CDTF">2025-07-07T02:51:09Z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344DB4B938A040ADB365568EC9311C6B_13</vt:lpwstr>
  </property>
  <property fmtid="{D5CDD505-2E9C-101B-9397-08002B2CF9AE}" pid="4" name="KSOTemplateDocerSaveRecord">
    <vt:lpwstr>eyJoZGlkIjoiYzBlNjcwYzRkZWZjNTRkYmNjNzk4MWUxNzNjZDZjNTkiLCJ1c2VySWQiOiI2MjU1NTI2NzcifQ==</vt:lpwstr>
  </property>
</Properties>
</file>